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C" w:rsidRDefault="00DC55AC">
      <w:pPr>
        <w:rPr>
          <w:lang w:val="en-GB"/>
        </w:rPr>
      </w:pPr>
    </w:p>
    <w:p w:rsidR="009659F9" w:rsidRDefault="009659F9">
      <w:pPr>
        <w:rPr>
          <w:lang w:val="en-GB"/>
        </w:rPr>
      </w:pPr>
    </w:p>
    <w:p w:rsidR="009659F9" w:rsidRDefault="00ED531F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2567631" cy="1708474"/>
            <wp:effectExtent l="19050" t="0" r="4119" b="0"/>
            <wp:docPr id="1" name="Obraz 1" descr="C:\Users\napieralab\Desktop\Projekty 2016 realizacja\mySMARTLife\zdjęcia\Final\Granaries and  Man Crossing the River Sculpture by R. Sa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ieralab\Desktop\Projekty 2016 realizacja\mySMARTLife\zdjęcia\Final\Granaries and  Man Crossing the River Sculpture by R. Sawi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0" cy="17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2A1"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pl-PL"/>
        </w:rPr>
        <w:drawing>
          <wp:inline distT="0" distB="0" distL="0" distR="0">
            <wp:extent cx="2587374" cy="1721708"/>
            <wp:effectExtent l="19050" t="0" r="3426" b="0"/>
            <wp:docPr id="5" name="Obraz 3" descr="C:\Users\napieralab\Desktop\Projekty 2016 realizacja\mySMARTLife\zdjęcia\Final\Mill Island by R. Sa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pieralab\Desktop\Projekty 2016 realizacja\mySMARTLife\zdjęcia\Final\Mill Island by R. Sawi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45" cy="172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42"/>
      </w:tblGrid>
      <w:tr w:rsidR="008A6318" w:rsidRPr="008A6318" w:rsidTr="008B3F42">
        <w:tc>
          <w:tcPr>
            <w:tcW w:w="4962" w:type="dxa"/>
          </w:tcPr>
          <w:p w:rsidR="008A6318" w:rsidRPr="008B3F42" w:rsidRDefault="008A6318" w:rsidP="008A6318">
            <w:pPr>
              <w:rPr>
                <w:rFonts w:asciiTheme="minorHAnsi" w:hAnsiTheme="minorHAnsi"/>
                <w:i/>
                <w:lang w:val="pl-PL"/>
              </w:rPr>
            </w:pPr>
            <w:r w:rsidRPr="008B3F42">
              <w:rPr>
                <w:rFonts w:asciiTheme="minorHAnsi" w:hAnsiTheme="minorHAnsi"/>
                <w:i/>
                <w:lang w:val="pl-PL"/>
              </w:rPr>
              <w:t xml:space="preserve">Spichrze i rzeźba Przechodzący przez rzekę, </w:t>
            </w:r>
            <w:r w:rsidRPr="008B3F42">
              <w:rPr>
                <w:rFonts w:asciiTheme="minorHAnsi" w:hAnsiTheme="minorHAnsi"/>
                <w:i/>
                <w:lang w:val="pl-PL"/>
              </w:rPr>
              <w:br/>
              <w:t>zdjęcie wykonane przez R. Sawickiego</w:t>
            </w:r>
          </w:p>
        </w:tc>
        <w:tc>
          <w:tcPr>
            <w:tcW w:w="4142" w:type="dxa"/>
          </w:tcPr>
          <w:p w:rsidR="008A6318" w:rsidRPr="008B3F42" w:rsidRDefault="008A6318" w:rsidP="008A6318">
            <w:pPr>
              <w:rPr>
                <w:rFonts w:asciiTheme="minorHAnsi" w:hAnsiTheme="minorHAnsi"/>
                <w:i/>
                <w:lang w:val="pl-PL"/>
              </w:rPr>
            </w:pPr>
            <w:r w:rsidRPr="008B3F42">
              <w:rPr>
                <w:rFonts w:asciiTheme="minorHAnsi" w:hAnsiTheme="minorHAnsi"/>
                <w:i/>
                <w:lang w:val="pl-PL"/>
              </w:rPr>
              <w:t xml:space="preserve">Wyspa Młyńska, </w:t>
            </w:r>
          </w:p>
          <w:p w:rsidR="008A6318" w:rsidRPr="008B3F42" w:rsidRDefault="008A6318" w:rsidP="008A6318">
            <w:pPr>
              <w:rPr>
                <w:rFonts w:asciiTheme="minorHAnsi" w:hAnsiTheme="minorHAnsi"/>
                <w:i/>
                <w:lang w:val="pl-PL"/>
              </w:rPr>
            </w:pPr>
            <w:r w:rsidRPr="008B3F42">
              <w:rPr>
                <w:rFonts w:asciiTheme="minorHAnsi" w:hAnsiTheme="minorHAnsi"/>
                <w:i/>
                <w:lang w:val="pl-PL"/>
              </w:rPr>
              <w:t>zdjęcie wykonane przez R. Sawickiego</w:t>
            </w:r>
          </w:p>
        </w:tc>
      </w:tr>
    </w:tbl>
    <w:p w:rsidR="008A6318" w:rsidRPr="008A6318" w:rsidRDefault="008A6318" w:rsidP="008A6318"/>
    <w:p w:rsidR="008433DF" w:rsidRPr="00C14802" w:rsidRDefault="008433DF" w:rsidP="008433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33DF" w:rsidRPr="008433DF" w:rsidRDefault="008433DF" w:rsidP="008433DF">
      <w:pPr>
        <w:jc w:val="center"/>
        <w:rPr>
          <w:b/>
          <w:sz w:val="28"/>
          <w:szCs w:val="28"/>
          <w:lang w:val="de-DE"/>
        </w:rPr>
      </w:pPr>
      <w:proofErr w:type="spellStart"/>
      <w:r w:rsidRPr="008433DF">
        <w:rPr>
          <w:b/>
          <w:sz w:val="28"/>
          <w:szCs w:val="28"/>
          <w:lang w:val="de-DE"/>
        </w:rPr>
        <w:t>Konferencja</w:t>
      </w:r>
      <w:proofErr w:type="spellEnd"/>
      <w:r w:rsidRPr="008433DF">
        <w:rPr>
          <w:b/>
          <w:sz w:val="28"/>
          <w:szCs w:val="28"/>
          <w:lang w:val="de-DE"/>
        </w:rPr>
        <w:t xml:space="preserve"> </w:t>
      </w:r>
      <w:proofErr w:type="spellStart"/>
      <w:r w:rsidRPr="008433DF">
        <w:rPr>
          <w:b/>
          <w:sz w:val="28"/>
          <w:szCs w:val="28"/>
          <w:lang w:val="de-DE"/>
        </w:rPr>
        <w:t>projektu</w:t>
      </w:r>
      <w:proofErr w:type="spellEnd"/>
      <w:r w:rsidRPr="008433DF">
        <w:rPr>
          <w:b/>
          <w:sz w:val="28"/>
          <w:szCs w:val="28"/>
          <w:lang w:val="de-DE"/>
        </w:rPr>
        <w:t xml:space="preserve"> FORGET HERITAGE </w:t>
      </w:r>
      <w:proofErr w:type="spellStart"/>
      <w:r w:rsidRPr="008433DF">
        <w:rPr>
          <w:b/>
          <w:sz w:val="28"/>
          <w:szCs w:val="28"/>
          <w:lang w:val="de-DE"/>
        </w:rPr>
        <w:t>pn</w:t>
      </w:r>
      <w:proofErr w:type="spellEnd"/>
      <w:r w:rsidRPr="008433DF">
        <w:rPr>
          <w:b/>
          <w:sz w:val="28"/>
          <w:szCs w:val="28"/>
          <w:lang w:val="de-DE"/>
        </w:rPr>
        <w:t xml:space="preserve">. </w:t>
      </w:r>
    </w:p>
    <w:p w:rsidR="008433DF" w:rsidRPr="008433DF" w:rsidRDefault="008433DF" w:rsidP="008433DF">
      <w:pPr>
        <w:jc w:val="center"/>
        <w:rPr>
          <w:b/>
          <w:sz w:val="28"/>
          <w:szCs w:val="28"/>
        </w:rPr>
      </w:pPr>
      <w:r w:rsidRPr="008433DF">
        <w:rPr>
          <w:b/>
          <w:sz w:val="28"/>
          <w:szCs w:val="28"/>
        </w:rPr>
        <w:t xml:space="preserve">Obywatele, decydenci polityczni oraz sektor przemysłów kreatywnych </w:t>
      </w:r>
      <w:r w:rsidRPr="008433DF">
        <w:rPr>
          <w:b/>
          <w:sz w:val="28"/>
          <w:szCs w:val="28"/>
        </w:rPr>
        <w:br/>
        <w:t xml:space="preserve">i kulturowych – współpraca w zakresie prawodawstwa, polityk </w:t>
      </w:r>
      <w:r w:rsidRPr="008433DF">
        <w:rPr>
          <w:b/>
          <w:sz w:val="28"/>
          <w:szCs w:val="28"/>
        </w:rPr>
        <w:br/>
        <w:t>oraz narzędzi ICT</w:t>
      </w:r>
      <w:r w:rsidRPr="008433DF">
        <w:rPr>
          <w:b/>
        </w:rPr>
        <w:t xml:space="preserve"> </w:t>
      </w:r>
    </w:p>
    <w:p w:rsidR="00C14802" w:rsidRDefault="00C14802" w:rsidP="008433DF">
      <w:pPr>
        <w:jc w:val="center"/>
        <w:rPr>
          <w:b/>
          <w:sz w:val="26"/>
          <w:szCs w:val="26"/>
        </w:rPr>
      </w:pPr>
    </w:p>
    <w:p w:rsidR="008433DF" w:rsidRPr="008433DF" w:rsidRDefault="008433DF" w:rsidP="008433DF">
      <w:pPr>
        <w:jc w:val="center"/>
        <w:rPr>
          <w:rFonts w:asciiTheme="majorHAnsi" w:hAnsiTheme="majorHAnsi"/>
          <w:b/>
          <w:sz w:val="26"/>
          <w:szCs w:val="26"/>
        </w:rPr>
      </w:pPr>
      <w:r w:rsidRPr="008433DF">
        <w:rPr>
          <w:b/>
          <w:sz w:val="26"/>
          <w:szCs w:val="26"/>
        </w:rPr>
        <w:t>Bydgoszcz, 12 września 2017 r.</w:t>
      </w:r>
      <w:r w:rsidRPr="008433DF">
        <w:rPr>
          <w:rFonts w:asciiTheme="majorHAnsi" w:hAnsiTheme="majorHAnsi"/>
          <w:b/>
          <w:sz w:val="26"/>
          <w:szCs w:val="26"/>
        </w:rPr>
        <w:t xml:space="preserve"> </w:t>
      </w:r>
    </w:p>
    <w:p w:rsidR="008A6318" w:rsidRPr="008433DF" w:rsidRDefault="008433DF" w:rsidP="008433DF">
      <w:pPr>
        <w:jc w:val="center"/>
      </w:pPr>
      <w:r w:rsidRPr="008433DF">
        <w:rPr>
          <w:rFonts w:asciiTheme="majorHAnsi" w:hAnsiTheme="majorHAnsi"/>
          <w:b/>
          <w:sz w:val="26"/>
          <w:szCs w:val="26"/>
        </w:rPr>
        <w:t xml:space="preserve">Miejsce: </w:t>
      </w:r>
      <w:r w:rsidRPr="008433DF">
        <w:rPr>
          <w:sz w:val="26"/>
          <w:szCs w:val="26"/>
          <w:u w:color="2350A9"/>
        </w:rPr>
        <w:t xml:space="preserve">Holiday Inn Bydgoszcz, ul. </w:t>
      </w:r>
      <w:r w:rsidRPr="008433DF">
        <w:rPr>
          <w:rFonts w:cs="Arial"/>
          <w:sz w:val="26"/>
          <w:szCs w:val="26"/>
        </w:rPr>
        <w:t>Grodzka 36, Bydgoszcz</w:t>
      </w:r>
    </w:p>
    <w:p w:rsidR="001E6D7C" w:rsidRDefault="001E6D7C" w:rsidP="00801A8A">
      <w:pPr>
        <w:spacing w:after="0" w:line="240" w:lineRule="auto"/>
        <w:jc w:val="both"/>
        <w:rPr>
          <w:b/>
        </w:rPr>
      </w:pPr>
      <w:r w:rsidRPr="004E2175">
        <w:rPr>
          <w:b/>
        </w:rPr>
        <w:tab/>
      </w:r>
    </w:p>
    <w:p w:rsidR="00C14802" w:rsidRDefault="00C14802" w:rsidP="00801A8A">
      <w:pPr>
        <w:spacing w:after="0" w:line="240" w:lineRule="auto"/>
        <w:jc w:val="both"/>
        <w:rPr>
          <w:b/>
        </w:rPr>
      </w:pPr>
    </w:p>
    <w:p w:rsidR="00C14802" w:rsidRDefault="00C14802" w:rsidP="00C14802">
      <w:pPr>
        <w:spacing w:after="0" w:line="240" w:lineRule="auto"/>
        <w:jc w:val="center"/>
        <w:rPr>
          <w:b/>
          <w:sz w:val="28"/>
          <w:szCs w:val="28"/>
        </w:rPr>
      </w:pPr>
      <w:r w:rsidRPr="00C14802">
        <w:rPr>
          <w:b/>
          <w:sz w:val="28"/>
          <w:szCs w:val="28"/>
        </w:rPr>
        <w:t>Program</w:t>
      </w:r>
    </w:p>
    <w:p w:rsidR="00C14802" w:rsidRPr="00C14802" w:rsidRDefault="00C14802" w:rsidP="00C1480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E6D7C" w:rsidRPr="004E2175" w:rsidRDefault="001E6D7C" w:rsidP="001E6D7C">
      <w:pPr>
        <w:spacing w:after="0" w:line="240" w:lineRule="auto"/>
      </w:pPr>
      <w:r w:rsidRPr="004E2175">
        <w:t xml:space="preserve">08.30-09.00 </w:t>
      </w:r>
      <w:r w:rsidRPr="004E2175">
        <w:tab/>
        <w:t>Re</w:t>
      </w:r>
      <w:r w:rsidR="00BA4394" w:rsidRPr="004E2175">
        <w:t>jestracja i poczęstunek</w:t>
      </w:r>
      <w:r w:rsidR="00905022" w:rsidRPr="004E2175">
        <w:t xml:space="preserve"> </w:t>
      </w:r>
    </w:p>
    <w:p w:rsidR="001E6D7C" w:rsidRPr="004E2175" w:rsidRDefault="001E6D7C" w:rsidP="001E6D7C">
      <w:pPr>
        <w:spacing w:after="0" w:line="240" w:lineRule="auto"/>
      </w:pPr>
      <w:r w:rsidRPr="004E2175">
        <w:t xml:space="preserve">09.00-09.30 </w:t>
      </w:r>
      <w:r w:rsidRPr="004E2175">
        <w:tab/>
      </w:r>
      <w:r w:rsidR="00BA4394" w:rsidRPr="004E2175">
        <w:t>Przywitanie</w:t>
      </w:r>
      <w:r w:rsidRPr="004E2175">
        <w:t>:</w:t>
      </w:r>
    </w:p>
    <w:p w:rsidR="001E6D7C" w:rsidRPr="004E2175" w:rsidRDefault="001E6D7C" w:rsidP="000C2BE7">
      <w:pPr>
        <w:spacing w:after="0" w:line="240" w:lineRule="auto"/>
        <w:ind w:left="708" w:firstLine="708"/>
      </w:pPr>
      <w:r w:rsidRPr="004E2175">
        <w:t>-</w:t>
      </w:r>
      <w:r w:rsidR="000C2BE7" w:rsidRPr="004E2175">
        <w:t xml:space="preserve"> </w:t>
      </w:r>
      <w:r w:rsidR="00BA4394" w:rsidRPr="004E2175">
        <w:t xml:space="preserve">przedstawiciel </w:t>
      </w:r>
      <w:r w:rsidR="00A94AD7" w:rsidRPr="004E2175">
        <w:t xml:space="preserve">władz </w:t>
      </w:r>
      <w:r w:rsidR="00BA4394" w:rsidRPr="004E2175">
        <w:t>Miasta B</w:t>
      </w:r>
      <w:r w:rsidR="009E1362" w:rsidRPr="004E2175">
        <w:t>ydgoszcz</w:t>
      </w:r>
      <w:r w:rsidR="00BA4394" w:rsidRPr="004E2175">
        <w:t>y</w:t>
      </w:r>
      <w:r w:rsidR="00F253F0" w:rsidRPr="004E2175">
        <w:t xml:space="preserve"> – </w:t>
      </w:r>
      <w:proofErr w:type="spellStart"/>
      <w:r w:rsidR="00F253F0" w:rsidRPr="004E2175">
        <w:t>tbc</w:t>
      </w:r>
      <w:proofErr w:type="spellEnd"/>
      <w:r w:rsidR="00F253F0" w:rsidRPr="004E2175">
        <w:t xml:space="preserve"> </w:t>
      </w:r>
    </w:p>
    <w:p w:rsidR="000C2BE7" w:rsidRPr="004E2175" w:rsidRDefault="000C2BE7" w:rsidP="000C2BE7">
      <w:pPr>
        <w:spacing w:after="0" w:line="240" w:lineRule="auto"/>
        <w:ind w:left="708" w:firstLine="708"/>
      </w:pPr>
      <w:r w:rsidRPr="004E2175">
        <w:t xml:space="preserve">- </w:t>
      </w:r>
    </w:p>
    <w:p w:rsidR="001E6D7C" w:rsidRPr="004E2175" w:rsidRDefault="001E6D7C" w:rsidP="001E6D7C">
      <w:pPr>
        <w:spacing w:after="0" w:line="240" w:lineRule="auto"/>
        <w:ind w:left="708" w:firstLine="708"/>
      </w:pPr>
    </w:p>
    <w:p w:rsidR="00905022" w:rsidRPr="004E2175" w:rsidRDefault="001E6D7C" w:rsidP="00E35607">
      <w:pPr>
        <w:spacing w:after="0" w:line="240" w:lineRule="auto"/>
        <w:ind w:left="1418" w:hanging="1418"/>
        <w:jc w:val="both"/>
      </w:pPr>
      <w:r w:rsidRPr="004E2175">
        <w:t>09.30-10.30</w:t>
      </w:r>
      <w:r w:rsidRPr="004E2175">
        <w:tab/>
      </w:r>
      <w:r w:rsidR="00BA4394" w:rsidRPr="004E2175">
        <w:t xml:space="preserve">Prezentacje partnerów projektu dot. projektu </w:t>
      </w:r>
      <w:proofErr w:type="spellStart"/>
      <w:r w:rsidR="00BA4394" w:rsidRPr="004E2175">
        <w:t>Forget</w:t>
      </w:r>
      <w:proofErr w:type="spellEnd"/>
      <w:r w:rsidR="00BA4394" w:rsidRPr="004E2175">
        <w:t xml:space="preserve"> </w:t>
      </w:r>
      <w:proofErr w:type="spellStart"/>
      <w:r w:rsidR="00BA4394" w:rsidRPr="004E2175">
        <w:t>Heritage</w:t>
      </w:r>
      <w:proofErr w:type="spellEnd"/>
      <w:r w:rsidR="00F253F0" w:rsidRPr="004E2175">
        <w:t>:</w:t>
      </w:r>
    </w:p>
    <w:p w:rsidR="00677022" w:rsidRPr="004E2175" w:rsidRDefault="00BA4394" w:rsidP="004C46B9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</w:pPr>
      <w:r w:rsidRPr="004E2175">
        <w:t xml:space="preserve">Prezentacja projektu </w:t>
      </w:r>
      <w:proofErr w:type="spellStart"/>
      <w:r w:rsidR="00677022" w:rsidRPr="004E2175">
        <w:t>Forget</w:t>
      </w:r>
      <w:proofErr w:type="spellEnd"/>
      <w:r w:rsidR="00677022" w:rsidRPr="004E2175">
        <w:t xml:space="preserve"> </w:t>
      </w:r>
      <w:proofErr w:type="spellStart"/>
      <w:r w:rsidR="00677022" w:rsidRPr="004E2175">
        <w:t>Heritage</w:t>
      </w:r>
      <w:proofErr w:type="spellEnd"/>
      <w:r w:rsidR="00677022" w:rsidRPr="004E2175">
        <w:t xml:space="preserve"> – </w:t>
      </w:r>
      <w:r w:rsidR="00F253F0" w:rsidRPr="004E2175">
        <w:t xml:space="preserve">Ilaria Pittaluga, </w:t>
      </w:r>
      <w:r w:rsidRPr="004E2175">
        <w:t>Partner Wiodący</w:t>
      </w:r>
      <w:r w:rsidR="00F253F0" w:rsidRPr="004E2175">
        <w:t>,</w:t>
      </w:r>
      <w:r w:rsidRPr="004E2175">
        <w:t xml:space="preserve"> Miasto Genua</w:t>
      </w:r>
      <w:r w:rsidR="0035608B">
        <w:t xml:space="preserve">, </w:t>
      </w:r>
      <w:r w:rsidRPr="004E2175">
        <w:t>Włochy</w:t>
      </w:r>
    </w:p>
    <w:p w:rsidR="00677022" w:rsidRPr="004E2175" w:rsidRDefault="00F253F0" w:rsidP="008433D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E2175">
        <w:rPr>
          <w:rFonts w:eastAsia="Times New Roman" w:cs="Arial"/>
        </w:rPr>
        <w:t>Pr</w:t>
      </w:r>
      <w:r w:rsidR="00C57426" w:rsidRPr="004E2175">
        <w:rPr>
          <w:rFonts w:eastAsia="Times New Roman" w:cs="Arial"/>
        </w:rPr>
        <w:t>e</w:t>
      </w:r>
      <w:r w:rsidR="00BA4394" w:rsidRPr="004E2175">
        <w:rPr>
          <w:rFonts w:eastAsia="Times New Roman" w:cs="Arial"/>
        </w:rPr>
        <w:t>zentacja narz</w:t>
      </w:r>
      <w:r w:rsidR="00D213A0" w:rsidRPr="004E2175">
        <w:rPr>
          <w:rFonts w:eastAsia="Times New Roman" w:cs="Arial"/>
        </w:rPr>
        <w:t>ę</w:t>
      </w:r>
      <w:r w:rsidR="00BA4394" w:rsidRPr="004E2175">
        <w:rPr>
          <w:rFonts w:eastAsia="Times New Roman" w:cs="Arial"/>
        </w:rPr>
        <w:t>dzi projektu</w:t>
      </w:r>
      <w:r w:rsidR="00012C48" w:rsidRPr="004E2175">
        <w:rPr>
          <w:rFonts w:eastAsia="Times New Roman" w:cs="Arial"/>
        </w:rPr>
        <w:t xml:space="preserve"> </w:t>
      </w:r>
      <w:proofErr w:type="spellStart"/>
      <w:r w:rsidR="00677022" w:rsidRPr="004E2175">
        <w:rPr>
          <w:rFonts w:eastAsia="Times New Roman" w:cs="Arial"/>
        </w:rPr>
        <w:t>Forget</w:t>
      </w:r>
      <w:proofErr w:type="spellEnd"/>
      <w:r w:rsidR="00677022" w:rsidRPr="004E2175">
        <w:rPr>
          <w:rFonts w:eastAsia="Times New Roman" w:cs="Arial"/>
        </w:rPr>
        <w:t xml:space="preserve"> </w:t>
      </w:r>
      <w:proofErr w:type="spellStart"/>
      <w:r w:rsidR="00677022" w:rsidRPr="004E2175">
        <w:rPr>
          <w:rFonts w:eastAsia="Times New Roman" w:cs="Arial"/>
        </w:rPr>
        <w:t>Heritage</w:t>
      </w:r>
      <w:proofErr w:type="spellEnd"/>
      <w:r w:rsidR="00677022" w:rsidRPr="004E2175">
        <w:t>:</w:t>
      </w:r>
    </w:p>
    <w:p w:rsidR="00677022" w:rsidRDefault="00677022" w:rsidP="008433DF">
      <w:pPr>
        <w:pStyle w:val="Akapitzlist"/>
        <w:spacing w:after="0" w:line="240" w:lineRule="auto"/>
        <w:ind w:left="1843"/>
        <w:jc w:val="both"/>
      </w:pPr>
      <w:r w:rsidRPr="004E2175">
        <w:t xml:space="preserve">- </w:t>
      </w:r>
      <w:r w:rsidR="00BA4394" w:rsidRPr="004E2175">
        <w:t>Przewodnik</w:t>
      </w:r>
      <w:r w:rsidR="007C6003" w:rsidRPr="001A1434">
        <w:t xml:space="preserve">. </w:t>
      </w:r>
      <w:r w:rsidR="00D27D6A" w:rsidRPr="001A1434">
        <w:t>Z</w:t>
      </w:r>
      <w:r w:rsidR="00BA4394" w:rsidRPr="001A1434">
        <w:t>aangażowani</w:t>
      </w:r>
      <w:r w:rsidR="007C6003" w:rsidRPr="001A1434">
        <w:t>e</w:t>
      </w:r>
      <w:r w:rsidR="00BA4394" w:rsidRPr="001A1434">
        <w:t xml:space="preserve"> obywateli w </w:t>
      </w:r>
      <w:r w:rsidR="001A1434" w:rsidRPr="001A1434">
        <w:t>re</w:t>
      </w:r>
      <w:r w:rsidR="00BA4394" w:rsidRPr="001A1434">
        <w:t xml:space="preserve">waloryzację </w:t>
      </w:r>
      <w:r w:rsidR="001A1434" w:rsidRPr="001A1434">
        <w:t xml:space="preserve">i nadanie nowych funkcji społecznych obiektom historycznym </w:t>
      </w:r>
      <w:r w:rsidR="00F253F0" w:rsidRPr="001A1434">
        <w:rPr>
          <w:rFonts w:eastAsia="Times New Roman" w:cs="Arial"/>
        </w:rPr>
        <w:t xml:space="preserve">- </w:t>
      </w:r>
      <w:r w:rsidR="00F253F0" w:rsidRPr="001A1434">
        <w:t xml:space="preserve">Ilaria Pittaluga, LP, </w:t>
      </w:r>
      <w:r w:rsidR="00BA4394" w:rsidRPr="001A1434">
        <w:t>Partner Wiodący, Miasto Genua</w:t>
      </w:r>
      <w:r w:rsidR="0035608B">
        <w:t xml:space="preserve">, </w:t>
      </w:r>
      <w:r w:rsidR="00BA4394" w:rsidRPr="001A1434">
        <w:t>Włochy</w:t>
      </w:r>
    </w:p>
    <w:p w:rsidR="00C57426" w:rsidRPr="008036AA" w:rsidRDefault="00677022" w:rsidP="008036AA">
      <w:pPr>
        <w:pStyle w:val="Akapitzlist"/>
        <w:spacing w:after="0" w:line="240" w:lineRule="auto"/>
        <w:ind w:left="1843"/>
        <w:jc w:val="both"/>
        <w:rPr>
          <w:rFonts w:eastAsia="Times New Roman" w:cs="Arial"/>
        </w:rPr>
      </w:pPr>
      <w:r w:rsidRPr="004E2175">
        <w:rPr>
          <w:rFonts w:eastAsia="Times New Roman" w:cs="Arial"/>
        </w:rPr>
        <w:lastRenderedPageBreak/>
        <w:t xml:space="preserve">- </w:t>
      </w:r>
      <w:r w:rsidR="001A1434">
        <w:rPr>
          <w:rFonts w:eastAsia="Times New Roman" w:cs="Arial"/>
        </w:rPr>
        <w:t xml:space="preserve">Międzynarodowy </w:t>
      </w:r>
      <w:r w:rsidR="00BA4394" w:rsidRPr="004E2175">
        <w:rPr>
          <w:rFonts w:eastAsia="Times New Roman" w:cs="Arial"/>
        </w:rPr>
        <w:t xml:space="preserve">Podręcznik </w:t>
      </w:r>
      <w:r w:rsidR="00D27D6A" w:rsidRPr="004E2175">
        <w:rPr>
          <w:rFonts w:eastAsia="Times New Roman" w:cs="Arial"/>
        </w:rPr>
        <w:t>Z</w:t>
      </w:r>
      <w:r w:rsidR="00BA4394" w:rsidRPr="004E2175">
        <w:rPr>
          <w:rFonts w:eastAsia="Times New Roman" w:cs="Arial"/>
        </w:rPr>
        <w:t>arządzania</w:t>
      </w:r>
      <w:r w:rsidR="007C6003" w:rsidRPr="004E2175">
        <w:rPr>
          <w:rFonts w:eastAsia="Times New Roman" w:cs="Arial"/>
        </w:rPr>
        <w:t xml:space="preserve">. </w:t>
      </w:r>
      <w:r w:rsidR="001A1434">
        <w:rPr>
          <w:rFonts w:eastAsia="Times New Roman" w:cs="Arial"/>
        </w:rPr>
        <w:t xml:space="preserve">Metodologia </w:t>
      </w:r>
      <w:r w:rsidR="004C46B9">
        <w:rPr>
          <w:rFonts w:eastAsia="Times New Roman" w:cs="Arial"/>
        </w:rPr>
        <w:t xml:space="preserve"> optymalnego </w:t>
      </w:r>
      <w:r w:rsidR="001A1434">
        <w:rPr>
          <w:rFonts w:eastAsia="Times New Roman" w:cs="Arial"/>
        </w:rPr>
        <w:t>z</w:t>
      </w:r>
      <w:r w:rsidR="004C46B9">
        <w:rPr>
          <w:rFonts w:eastAsia="Times New Roman" w:cs="Arial"/>
        </w:rPr>
        <w:t>arzą</w:t>
      </w:r>
      <w:r w:rsidR="001A1434">
        <w:rPr>
          <w:rFonts w:eastAsia="Times New Roman" w:cs="Arial"/>
        </w:rPr>
        <w:t xml:space="preserve">dzania obiektami dziedzictwa kulturowego </w:t>
      </w:r>
      <w:r w:rsidR="001A1434" w:rsidRPr="004C46B9">
        <w:rPr>
          <w:rFonts w:eastAsia="Times New Roman" w:cs="Arial"/>
        </w:rPr>
        <w:t xml:space="preserve">z perspektywy </w:t>
      </w:r>
      <w:r w:rsidR="004C46B9" w:rsidRPr="004C46B9">
        <w:rPr>
          <w:rFonts w:eastAsia="Times New Roman" w:cs="Arial"/>
        </w:rPr>
        <w:t>właściciela publicznego</w:t>
      </w:r>
      <w:r w:rsidR="008036AA">
        <w:rPr>
          <w:rFonts w:eastAsia="Times New Roman" w:cs="Arial"/>
        </w:rPr>
        <w:t xml:space="preserve"> opracowan</w:t>
      </w:r>
      <w:r w:rsidR="00E87F08">
        <w:rPr>
          <w:rFonts w:eastAsia="Times New Roman" w:cs="Arial"/>
        </w:rPr>
        <w:t>a</w:t>
      </w:r>
      <w:r w:rsidR="008036AA">
        <w:rPr>
          <w:rFonts w:eastAsia="Times New Roman" w:cs="Arial"/>
        </w:rPr>
        <w:t xml:space="preserve"> na podstawie</w:t>
      </w:r>
      <w:r w:rsidR="004C46B9" w:rsidRPr="004C46B9">
        <w:rPr>
          <w:rFonts w:eastAsia="Times New Roman" w:cs="Arial"/>
        </w:rPr>
        <w:t xml:space="preserve"> analiz</w:t>
      </w:r>
      <w:r w:rsidR="008036AA">
        <w:rPr>
          <w:rFonts w:eastAsia="Times New Roman" w:cs="Arial"/>
        </w:rPr>
        <w:t>y</w:t>
      </w:r>
      <w:r w:rsidR="004C46B9" w:rsidRPr="004C46B9">
        <w:rPr>
          <w:rFonts w:eastAsia="Times New Roman" w:cs="Arial"/>
        </w:rPr>
        <w:t xml:space="preserve"> przykładów</w:t>
      </w:r>
      <w:r w:rsidR="007C6003" w:rsidRPr="004C46B9">
        <w:rPr>
          <w:rFonts w:eastAsia="Times New Roman" w:cs="Arial"/>
        </w:rPr>
        <w:t xml:space="preserve"> dobrych praktyk</w:t>
      </w:r>
      <w:r w:rsidR="00657B19" w:rsidRPr="004C46B9">
        <w:rPr>
          <w:rFonts w:eastAsia="Times New Roman" w:cs="Arial"/>
        </w:rPr>
        <w:t xml:space="preserve">, </w:t>
      </w:r>
      <w:proofErr w:type="spellStart"/>
      <w:r w:rsidR="00657B19" w:rsidRPr="004C46B9">
        <w:rPr>
          <w:rFonts w:eastAsia="Times New Roman" w:cs="Arial"/>
        </w:rPr>
        <w:t>replikowalne</w:t>
      </w:r>
      <w:proofErr w:type="spellEnd"/>
      <w:r w:rsidR="00657B19" w:rsidRPr="004C46B9">
        <w:rPr>
          <w:rFonts w:eastAsia="Times New Roman" w:cs="Arial"/>
        </w:rPr>
        <w:t xml:space="preserve"> przykłady</w:t>
      </w:r>
      <w:r w:rsidR="00C57426" w:rsidRPr="004C46B9">
        <w:rPr>
          <w:rFonts w:eastAsia="Times New Roman" w:cs="Arial"/>
        </w:rPr>
        <w:t xml:space="preserve"> </w:t>
      </w:r>
      <w:r w:rsidR="008036AA">
        <w:rPr>
          <w:rFonts w:eastAsia="Times New Roman" w:cs="Arial"/>
        </w:rPr>
        <w:t xml:space="preserve"> </w:t>
      </w:r>
      <w:r w:rsidR="00F253F0" w:rsidRPr="008036AA">
        <w:rPr>
          <w:rFonts w:eastAsia="Times New Roman" w:cs="Arial"/>
        </w:rPr>
        <w:t xml:space="preserve">– </w:t>
      </w:r>
      <w:r w:rsidR="001A1434" w:rsidRPr="004C46B9">
        <w:t xml:space="preserve">Chris </w:t>
      </w:r>
      <w:proofErr w:type="spellStart"/>
      <w:r w:rsidR="001A1434" w:rsidRPr="004C46B9">
        <w:t>Herrmann</w:t>
      </w:r>
      <w:proofErr w:type="spellEnd"/>
      <w:r w:rsidR="001A1434" w:rsidRPr="004C46B9">
        <w:t xml:space="preserve">, Urban Lab </w:t>
      </w:r>
      <w:proofErr w:type="spellStart"/>
      <w:r w:rsidR="001A1434" w:rsidRPr="004C46B9">
        <w:t>Nuremberg</w:t>
      </w:r>
      <w:proofErr w:type="spellEnd"/>
      <w:r w:rsidR="001A1434" w:rsidRPr="004C46B9">
        <w:t xml:space="preserve">, </w:t>
      </w:r>
      <w:r w:rsidR="00BA4394" w:rsidRPr="008036AA">
        <w:rPr>
          <w:rFonts w:eastAsia="Times New Roman" w:cs="Arial"/>
        </w:rPr>
        <w:t>Niemcy</w:t>
      </w:r>
    </w:p>
    <w:p w:rsidR="00D213A0" w:rsidRPr="00444514" w:rsidRDefault="00D213A0" w:rsidP="00E35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FF0000"/>
        </w:rPr>
      </w:pPr>
      <w:r w:rsidRPr="004E2175">
        <w:rPr>
          <w:rFonts w:eastAsia="Times New Roman" w:cs="Arial"/>
        </w:rPr>
        <w:t>Działania projektowe dotyczące wdrożenia aplikacji w celu włączenia mieszkańców w mapowanie historycznych obiektów i przyczynienia się do ponownego wykorzystania tych miejsc</w:t>
      </w:r>
      <w:r w:rsidR="00657B19" w:rsidRPr="004E2175">
        <w:rPr>
          <w:rFonts w:eastAsia="Times New Roman" w:cs="Arial"/>
        </w:rPr>
        <w:t xml:space="preserve"> </w:t>
      </w:r>
      <w:r w:rsidR="004C46B9" w:rsidRPr="004C46B9">
        <w:rPr>
          <w:rFonts w:eastAsia="Times New Roman" w:cs="Arial"/>
          <w:color w:val="000000"/>
        </w:rPr>
        <w:t xml:space="preserve">– </w:t>
      </w:r>
      <w:proofErr w:type="spellStart"/>
      <w:r w:rsidR="004C46B9" w:rsidRPr="004C46B9">
        <w:t>Tadeja</w:t>
      </w:r>
      <w:proofErr w:type="spellEnd"/>
      <w:r w:rsidR="004C46B9" w:rsidRPr="004C46B9">
        <w:t xml:space="preserve"> </w:t>
      </w:r>
      <w:proofErr w:type="spellStart"/>
      <w:r w:rsidR="004C46B9" w:rsidRPr="004C46B9">
        <w:t>Bučar</w:t>
      </w:r>
      <w:proofErr w:type="spellEnd"/>
      <w:r w:rsidR="004C46B9" w:rsidRPr="004C46B9">
        <w:t xml:space="preserve">, </w:t>
      </w:r>
      <w:proofErr w:type="spellStart"/>
      <w:r w:rsidR="004C46B9" w:rsidRPr="004C46B9">
        <w:t>Creative</w:t>
      </w:r>
      <w:proofErr w:type="spellEnd"/>
      <w:r w:rsidR="004C46B9" w:rsidRPr="004C46B9">
        <w:t xml:space="preserve"> Leader </w:t>
      </w:r>
      <w:proofErr w:type="spellStart"/>
      <w:r w:rsidR="004C46B9" w:rsidRPr="004C46B9">
        <w:t>at</w:t>
      </w:r>
      <w:proofErr w:type="spellEnd"/>
      <w:r w:rsidR="004C46B9" w:rsidRPr="004C46B9">
        <w:t xml:space="preserve"> PUNKT, Słowenia</w:t>
      </w:r>
    </w:p>
    <w:p w:rsidR="004B668B" w:rsidRPr="00444514" w:rsidRDefault="00D213A0" w:rsidP="00E35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4E2175">
        <w:rPr>
          <w:rFonts w:eastAsia="Times New Roman" w:cs="Arial"/>
        </w:rPr>
        <w:t>S</w:t>
      </w:r>
      <w:r w:rsidR="00C57426" w:rsidRPr="004E2175">
        <w:rPr>
          <w:rFonts w:eastAsia="Times New Roman" w:cs="Arial"/>
        </w:rPr>
        <w:t>tru</w:t>
      </w:r>
      <w:r w:rsidRPr="004E2175">
        <w:rPr>
          <w:rFonts w:eastAsia="Times New Roman" w:cs="Arial"/>
        </w:rPr>
        <w:t>k</w:t>
      </w:r>
      <w:r w:rsidR="00C57426" w:rsidRPr="004E2175">
        <w:rPr>
          <w:rFonts w:eastAsia="Times New Roman" w:cs="Arial"/>
        </w:rPr>
        <w:t>tur</w:t>
      </w:r>
      <w:r w:rsidRPr="004E2175">
        <w:rPr>
          <w:rFonts w:eastAsia="Times New Roman" w:cs="Arial"/>
        </w:rPr>
        <w:t>a</w:t>
      </w:r>
      <w:r w:rsidR="002B376A" w:rsidRPr="004E2175">
        <w:rPr>
          <w:rFonts w:eastAsia="Times New Roman" w:cs="Arial"/>
        </w:rPr>
        <w:t xml:space="preserve"> i</w:t>
      </w:r>
      <w:r w:rsidRPr="004E2175">
        <w:rPr>
          <w:rFonts w:eastAsia="Times New Roman" w:cs="Arial"/>
        </w:rPr>
        <w:t xml:space="preserve"> zawartość Podręcznika Polityk (</w:t>
      </w:r>
      <w:r w:rsidR="00C57426" w:rsidRPr="004E2175">
        <w:rPr>
          <w:rFonts w:eastAsia="Times New Roman" w:cs="Arial"/>
        </w:rPr>
        <w:t xml:space="preserve">Policy </w:t>
      </w:r>
      <w:proofErr w:type="spellStart"/>
      <w:r w:rsidR="00C57426" w:rsidRPr="004E2175">
        <w:rPr>
          <w:rFonts w:eastAsia="Times New Roman" w:cs="Arial"/>
        </w:rPr>
        <w:t>Handbook</w:t>
      </w:r>
      <w:proofErr w:type="spellEnd"/>
      <w:r w:rsidRPr="004E2175">
        <w:rPr>
          <w:rFonts w:eastAsia="Times New Roman" w:cs="Arial"/>
        </w:rPr>
        <w:t xml:space="preserve">) </w:t>
      </w:r>
      <w:r w:rsidR="00C57426" w:rsidRPr="004E2175">
        <w:rPr>
          <w:rFonts w:eastAsia="Times New Roman" w:cs="Arial"/>
        </w:rPr>
        <w:t xml:space="preserve"> </w:t>
      </w:r>
      <w:r w:rsidR="001A1434">
        <w:rPr>
          <w:rFonts w:eastAsia="Times New Roman" w:cs="Arial"/>
        </w:rPr>
        <w:t>- p</w:t>
      </w:r>
      <w:r w:rsidRPr="004E2175">
        <w:rPr>
          <w:rFonts w:eastAsia="Times New Roman" w:cs="Arial"/>
        </w:rPr>
        <w:t>rze</w:t>
      </w:r>
      <w:r w:rsidR="004B668B" w:rsidRPr="004E2175">
        <w:rPr>
          <w:rFonts w:eastAsia="Times New Roman" w:cs="Arial"/>
        </w:rPr>
        <w:t>g</w:t>
      </w:r>
      <w:r w:rsidRPr="004E2175">
        <w:rPr>
          <w:rFonts w:eastAsia="Times New Roman" w:cs="Arial"/>
        </w:rPr>
        <w:t xml:space="preserve">ląd </w:t>
      </w:r>
      <w:r w:rsidR="004B668B" w:rsidRPr="004E2175">
        <w:rPr>
          <w:rFonts w:eastAsia="Times New Roman" w:cs="Arial"/>
        </w:rPr>
        <w:t xml:space="preserve">krajowego, lokalnego prawodawstwa w </w:t>
      </w:r>
      <w:r w:rsidR="002B376A" w:rsidRPr="004E2175">
        <w:rPr>
          <w:rFonts w:eastAsia="Times New Roman" w:cs="Arial"/>
        </w:rPr>
        <w:t xml:space="preserve">krajach międzynarodowego </w:t>
      </w:r>
      <w:r w:rsidR="004B668B" w:rsidRPr="004E2175">
        <w:rPr>
          <w:rFonts w:eastAsia="Times New Roman" w:cs="Arial"/>
        </w:rPr>
        <w:t xml:space="preserve"> konsorcjum projektow</w:t>
      </w:r>
      <w:r w:rsidR="002B376A" w:rsidRPr="004E2175">
        <w:rPr>
          <w:rFonts w:eastAsia="Times New Roman" w:cs="Arial"/>
        </w:rPr>
        <w:t>ego</w:t>
      </w:r>
      <w:r w:rsidR="00761EFE">
        <w:rPr>
          <w:rFonts w:eastAsia="Times New Roman" w:cs="Arial"/>
        </w:rPr>
        <w:t>,</w:t>
      </w:r>
      <w:r w:rsidR="004B668B" w:rsidRPr="004E2175">
        <w:rPr>
          <w:rFonts w:eastAsia="Times New Roman" w:cs="Arial"/>
        </w:rPr>
        <w:t xml:space="preserve"> </w:t>
      </w:r>
      <w:r w:rsidR="004B668B" w:rsidRPr="004C46B9">
        <w:rPr>
          <w:rFonts w:eastAsia="Times New Roman" w:cs="Arial"/>
        </w:rPr>
        <w:t>podobieństwa</w:t>
      </w:r>
      <w:r w:rsidR="00761EFE">
        <w:rPr>
          <w:rFonts w:eastAsia="Times New Roman" w:cs="Arial"/>
        </w:rPr>
        <w:t xml:space="preserve"> i</w:t>
      </w:r>
      <w:r w:rsidR="004B668B" w:rsidRPr="004C46B9">
        <w:rPr>
          <w:rFonts w:eastAsia="Times New Roman" w:cs="Arial"/>
        </w:rPr>
        <w:t xml:space="preserve"> różnice - </w:t>
      </w:r>
      <w:r w:rsidR="001A1434" w:rsidRPr="004C46B9">
        <w:t xml:space="preserve">Chris </w:t>
      </w:r>
      <w:proofErr w:type="spellStart"/>
      <w:r w:rsidR="001A1434" w:rsidRPr="004C46B9">
        <w:t>Herrmann</w:t>
      </w:r>
      <w:proofErr w:type="spellEnd"/>
      <w:r w:rsidR="001A1434" w:rsidRPr="004C46B9">
        <w:t xml:space="preserve">, Urban Lab </w:t>
      </w:r>
      <w:proofErr w:type="spellStart"/>
      <w:r w:rsidR="001A1434" w:rsidRPr="004C46B9">
        <w:t>Nuremberg</w:t>
      </w:r>
      <w:proofErr w:type="spellEnd"/>
      <w:r w:rsidR="001A1434" w:rsidRPr="004C46B9">
        <w:t xml:space="preserve">, </w:t>
      </w:r>
      <w:r w:rsidR="004B668B" w:rsidRPr="004C46B9">
        <w:rPr>
          <w:rFonts w:eastAsia="Times New Roman" w:cs="Arial"/>
        </w:rPr>
        <w:t>Niemcy</w:t>
      </w:r>
    </w:p>
    <w:p w:rsidR="00905022" w:rsidRPr="004E2175" w:rsidRDefault="00905022" w:rsidP="00905022">
      <w:pPr>
        <w:spacing w:after="0" w:line="240" w:lineRule="auto"/>
        <w:ind w:left="1416"/>
      </w:pPr>
    </w:p>
    <w:p w:rsidR="001E6D7C" w:rsidRPr="004E2175" w:rsidRDefault="001E6D7C" w:rsidP="00C253B4">
      <w:pPr>
        <w:spacing w:after="0" w:line="240" w:lineRule="auto"/>
        <w:jc w:val="both"/>
      </w:pPr>
      <w:r w:rsidRPr="004E2175">
        <w:t>10.30-11.00</w:t>
      </w:r>
      <w:r w:rsidRPr="004E2175">
        <w:tab/>
      </w:r>
      <w:r w:rsidR="004B668B" w:rsidRPr="004E2175">
        <w:t>Przerwa kawowa</w:t>
      </w:r>
    </w:p>
    <w:p w:rsidR="002716FE" w:rsidRPr="004E2175" w:rsidRDefault="001E6D7C" w:rsidP="00C253B4">
      <w:pPr>
        <w:spacing w:after="0" w:line="240" w:lineRule="auto"/>
        <w:ind w:left="1418" w:hanging="1418"/>
        <w:jc w:val="both"/>
      </w:pPr>
      <w:r w:rsidRPr="004E2175">
        <w:t>11.00-12.30</w:t>
      </w:r>
      <w:r w:rsidRPr="004E2175">
        <w:tab/>
      </w:r>
      <w:r w:rsidR="00D27D6A" w:rsidRPr="004E2175">
        <w:t xml:space="preserve">- </w:t>
      </w:r>
      <w:r w:rsidR="004B668B" w:rsidRPr="004E2175">
        <w:rPr>
          <w:b/>
        </w:rPr>
        <w:t xml:space="preserve">Zarządzanie nieruchomym dziedzictwem kultury. Polski system prawa – praktyka </w:t>
      </w:r>
      <w:r w:rsidR="00E964EF" w:rsidRPr="004E2175">
        <w:rPr>
          <w:b/>
        </w:rPr>
        <w:br/>
      </w:r>
      <w:r w:rsidR="004B668B" w:rsidRPr="004E2175">
        <w:rPr>
          <w:b/>
        </w:rPr>
        <w:t>i wyzwani</w:t>
      </w:r>
      <w:r w:rsidR="00D27D6A" w:rsidRPr="004E2175">
        <w:rPr>
          <w:b/>
        </w:rPr>
        <w:t>a</w:t>
      </w:r>
      <w:r w:rsidR="00827A5B" w:rsidRPr="004E2175">
        <w:t xml:space="preserve"> </w:t>
      </w:r>
      <w:r w:rsidR="009409BE" w:rsidRPr="004E2175">
        <w:t xml:space="preserve">– </w:t>
      </w:r>
      <w:proofErr w:type="spellStart"/>
      <w:r w:rsidR="009409BE" w:rsidRPr="004E2175">
        <w:t>d</w:t>
      </w:r>
      <w:r w:rsidR="00CD126D" w:rsidRPr="004E2175">
        <w:t>r</w:t>
      </w:r>
      <w:proofErr w:type="spellEnd"/>
      <w:r w:rsidR="00CD126D" w:rsidRPr="004E2175">
        <w:t xml:space="preserve"> </w:t>
      </w:r>
      <w:r w:rsidR="00827A5B" w:rsidRPr="004E2175">
        <w:t>Alicja Jagielska-Burduk</w:t>
      </w:r>
      <w:r w:rsidR="000674CD" w:rsidRPr="004E2175">
        <w:t xml:space="preserve">, </w:t>
      </w:r>
      <w:r w:rsidR="00721DC8" w:rsidRPr="004E2175">
        <w:t>Uni</w:t>
      </w:r>
      <w:r w:rsidR="00D27D6A" w:rsidRPr="004E2175">
        <w:t>we</w:t>
      </w:r>
      <w:r w:rsidR="00721DC8" w:rsidRPr="004E2175">
        <w:t>rs</w:t>
      </w:r>
      <w:r w:rsidR="00D27D6A" w:rsidRPr="004E2175">
        <w:t>ytet</w:t>
      </w:r>
      <w:r w:rsidR="00721DC8" w:rsidRPr="004E2175">
        <w:t xml:space="preserve"> Kazimierz</w:t>
      </w:r>
      <w:r w:rsidR="00D27D6A" w:rsidRPr="004E2175">
        <w:t>a</w:t>
      </w:r>
      <w:r w:rsidR="00721DC8" w:rsidRPr="004E2175">
        <w:t xml:space="preserve"> Wielki</w:t>
      </w:r>
      <w:r w:rsidR="00D27D6A" w:rsidRPr="004E2175">
        <w:t xml:space="preserve">ego </w:t>
      </w:r>
      <w:r w:rsidR="00E964EF" w:rsidRPr="004E2175">
        <w:br/>
      </w:r>
      <w:r w:rsidR="00D27D6A" w:rsidRPr="004E2175">
        <w:t>w</w:t>
      </w:r>
      <w:r w:rsidR="00721DC8" w:rsidRPr="004E2175">
        <w:t xml:space="preserve"> Bydgoszcz</w:t>
      </w:r>
      <w:r w:rsidR="00D27D6A" w:rsidRPr="004E2175">
        <w:t>y</w:t>
      </w:r>
      <w:r w:rsidR="001F05B0" w:rsidRPr="004E2175">
        <w:t xml:space="preserve"> (UKW)</w:t>
      </w:r>
    </w:p>
    <w:p w:rsidR="004C46B9" w:rsidRDefault="004C46B9" w:rsidP="00C253B4">
      <w:pPr>
        <w:spacing w:after="0" w:line="240" w:lineRule="auto"/>
        <w:ind w:left="1483"/>
        <w:jc w:val="both"/>
        <w:rPr>
          <w:b/>
        </w:rPr>
      </w:pPr>
    </w:p>
    <w:p w:rsidR="004C46B9" w:rsidRDefault="004C46B9" w:rsidP="00C253B4">
      <w:pPr>
        <w:spacing w:after="0" w:line="240" w:lineRule="auto"/>
        <w:ind w:left="1483"/>
        <w:jc w:val="both"/>
      </w:pPr>
      <w:r>
        <w:rPr>
          <w:b/>
        </w:rPr>
        <w:t xml:space="preserve">- </w:t>
      </w:r>
      <w:r w:rsidRPr="004E2175">
        <w:rPr>
          <w:b/>
        </w:rPr>
        <w:t xml:space="preserve">Rozwiązywanie sporów międzynarodowych w zakresie dziedzictwa kultury </w:t>
      </w:r>
      <w:r>
        <w:rPr>
          <w:b/>
        </w:rPr>
        <w:br/>
      </w:r>
      <w:r w:rsidRPr="004E2175">
        <w:rPr>
          <w:b/>
        </w:rPr>
        <w:t>– wielość podmiotów i interesów</w:t>
      </w:r>
      <w:r w:rsidRPr="004E2175">
        <w:t xml:space="preserve"> - Kristin </w:t>
      </w:r>
      <w:proofErr w:type="spellStart"/>
      <w:r w:rsidRPr="004E2175">
        <w:t>Hausler</w:t>
      </w:r>
      <w:proofErr w:type="spellEnd"/>
      <w:r w:rsidRPr="004E2175">
        <w:t xml:space="preserve">, </w:t>
      </w:r>
      <w:r w:rsidRPr="004C46B9">
        <w:t xml:space="preserve">Dorset Senior </w:t>
      </w:r>
      <w:proofErr w:type="spellStart"/>
      <w:r w:rsidRPr="004C46B9">
        <w:t>Research</w:t>
      </w:r>
      <w:proofErr w:type="spellEnd"/>
      <w:r w:rsidRPr="004C46B9">
        <w:t xml:space="preserve"> </w:t>
      </w:r>
      <w:proofErr w:type="spellStart"/>
      <w:r w:rsidRPr="004C46B9">
        <w:t>Fellow</w:t>
      </w:r>
      <w:proofErr w:type="spellEnd"/>
      <w:r w:rsidRPr="004C46B9">
        <w:t xml:space="preserve"> </w:t>
      </w:r>
      <w:proofErr w:type="spellStart"/>
      <w:r w:rsidRPr="004C46B9">
        <w:t>in</w:t>
      </w:r>
      <w:proofErr w:type="spellEnd"/>
      <w:r w:rsidRPr="004C46B9">
        <w:t xml:space="preserve"> Public International Law </w:t>
      </w:r>
      <w:proofErr w:type="spellStart"/>
      <w:r w:rsidRPr="004C46B9">
        <w:rPr>
          <w:rFonts w:cs="Arial"/>
        </w:rPr>
        <w:t>at</w:t>
      </w:r>
      <w:proofErr w:type="spellEnd"/>
      <w:r w:rsidRPr="004E2175">
        <w:rPr>
          <w:rFonts w:cs="Arial"/>
          <w:u w:val="single"/>
        </w:rPr>
        <w:t xml:space="preserve"> </w:t>
      </w:r>
      <w:r w:rsidRPr="004C46B9">
        <w:rPr>
          <w:rFonts w:cs="Arial"/>
        </w:rPr>
        <w:t xml:space="preserve">British </w:t>
      </w:r>
      <w:proofErr w:type="spellStart"/>
      <w:r w:rsidRPr="004C46B9">
        <w:rPr>
          <w:rFonts w:cs="Arial"/>
        </w:rPr>
        <w:t>Institute</w:t>
      </w:r>
      <w:proofErr w:type="spellEnd"/>
      <w:r w:rsidRPr="004C46B9">
        <w:rPr>
          <w:rFonts w:cs="Arial"/>
        </w:rPr>
        <w:t xml:space="preserve"> of International and </w:t>
      </w:r>
      <w:proofErr w:type="spellStart"/>
      <w:r w:rsidRPr="004C46B9">
        <w:rPr>
          <w:rFonts w:cs="Arial"/>
        </w:rPr>
        <w:t>Comparative</w:t>
      </w:r>
      <w:proofErr w:type="spellEnd"/>
      <w:r w:rsidRPr="004C46B9">
        <w:rPr>
          <w:rFonts w:cs="Arial"/>
        </w:rPr>
        <w:t xml:space="preserve"> Law</w:t>
      </w:r>
      <w:r w:rsidRPr="004E2175">
        <w:rPr>
          <w:rFonts w:cs="Arial"/>
        </w:rPr>
        <w:t>, Wielka Brytania</w:t>
      </w:r>
      <w:r w:rsidRPr="004E2175">
        <w:t xml:space="preserve"> </w:t>
      </w:r>
    </w:p>
    <w:p w:rsidR="004C46B9" w:rsidRDefault="004C46B9" w:rsidP="00C253B4">
      <w:pPr>
        <w:spacing w:after="0" w:line="240" w:lineRule="auto"/>
        <w:ind w:left="1483"/>
        <w:jc w:val="both"/>
      </w:pPr>
    </w:p>
    <w:p w:rsidR="00905022" w:rsidRDefault="00D27D6A" w:rsidP="00C253B4">
      <w:pPr>
        <w:spacing w:after="0" w:line="240" w:lineRule="auto"/>
        <w:ind w:left="1483"/>
        <w:jc w:val="both"/>
      </w:pPr>
      <w:r w:rsidRPr="004E2175">
        <w:t>-</w:t>
      </w:r>
      <w:r w:rsidR="00905022" w:rsidRPr="004E2175">
        <w:t xml:space="preserve"> </w:t>
      </w:r>
      <w:r w:rsidRPr="004E2175">
        <w:rPr>
          <w:b/>
        </w:rPr>
        <w:t>Zarządzanie dziedzictwem kultury w Europie – perspektywa prywatnego właściciela</w:t>
      </w:r>
      <w:r w:rsidR="00827A5B" w:rsidRPr="004E2175">
        <w:t xml:space="preserve"> </w:t>
      </w:r>
      <w:r w:rsidR="00CD126D" w:rsidRPr="004E2175">
        <w:t>–</w:t>
      </w:r>
      <w:r w:rsidR="00827A5B" w:rsidRPr="004E2175">
        <w:t xml:space="preserve"> </w:t>
      </w:r>
      <w:proofErr w:type="spellStart"/>
      <w:r w:rsidR="009409BE" w:rsidRPr="004E2175">
        <w:t>d</w:t>
      </w:r>
      <w:r w:rsidR="00CD126D" w:rsidRPr="004E2175">
        <w:t>r</w:t>
      </w:r>
      <w:proofErr w:type="spellEnd"/>
      <w:r w:rsidR="00CD126D" w:rsidRPr="004E2175">
        <w:t xml:space="preserve"> </w:t>
      </w:r>
      <w:r w:rsidR="00827A5B" w:rsidRPr="004E2175">
        <w:t>Andrzej Jakubowski</w:t>
      </w:r>
      <w:r w:rsidR="00721DC8" w:rsidRPr="004E2175">
        <w:t xml:space="preserve">, </w:t>
      </w:r>
      <w:r w:rsidR="00EA3CA2" w:rsidRPr="004E2175">
        <w:rPr>
          <w:rFonts w:cs="Arial"/>
        </w:rPr>
        <w:t>I</w:t>
      </w:r>
      <w:r w:rsidR="009409BE" w:rsidRPr="004E2175">
        <w:rPr>
          <w:rFonts w:cs="Arial"/>
        </w:rPr>
        <w:t>NP</w:t>
      </w:r>
      <w:r w:rsidR="00EA3CA2" w:rsidRPr="004E2175">
        <w:rPr>
          <w:rFonts w:cs="Arial"/>
        </w:rPr>
        <w:t xml:space="preserve"> P</w:t>
      </w:r>
      <w:r w:rsidR="009409BE" w:rsidRPr="004E2175">
        <w:rPr>
          <w:rFonts w:cs="Arial"/>
        </w:rPr>
        <w:t xml:space="preserve">olska </w:t>
      </w:r>
      <w:r w:rsidR="00EA3CA2" w:rsidRPr="004E2175">
        <w:rPr>
          <w:rFonts w:cs="Arial"/>
        </w:rPr>
        <w:t>A</w:t>
      </w:r>
      <w:r w:rsidR="009409BE" w:rsidRPr="004E2175">
        <w:rPr>
          <w:rFonts w:cs="Arial"/>
        </w:rPr>
        <w:t xml:space="preserve">kademia </w:t>
      </w:r>
      <w:r w:rsidR="00EA3CA2" w:rsidRPr="004E2175">
        <w:rPr>
          <w:rFonts w:cs="Arial"/>
        </w:rPr>
        <w:t>N</w:t>
      </w:r>
      <w:r w:rsidR="009409BE" w:rsidRPr="004E2175">
        <w:rPr>
          <w:rFonts w:cs="Arial"/>
        </w:rPr>
        <w:t>auk</w:t>
      </w:r>
      <w:r w:rsidR="00721DC8" w:rsidRPr="004E2175">
        <w:t>, Wars</w:t>
      </w:r>
      <w:r w:rsidR="00EA3CA2" w:rsidRPr="004E2175">
        <w:t>z</w:t>
      </w:r>
      <w:r w:rsidR="00721DC8" w:rsidRPr="004E2175">
        <w:t>aw</w:t>
      </w:r>
      <w:r w:rsidR="00EA3CA2" w:rsidRPr="004E2175">
        <w:t>a</w:t>
      </w:r>
    </w:p>
    <w:p w:rsidR="00BA42A1" w:rsidRDefault="00BA42A1" w:rsidP="00C253B4">
      <w:pPr>
        <w:spacing w:after="0" w:line="240" w:lineRule="auto"/>
        <w:ind w:left="1483"/>
        <w:jc w:val="both"/>
      </w:pPr>
    </w:p>
    <w:p w:rsidR="001E6D7C" w:rsidRPr="004E2175" w:rsidRDefault="001E6D7C" w:rsidP="001E6D7C">
      <w:pPr>
        <w:spacing w:after="0" w:line="240" w:lineRule="auto"/>
      </w:pPr>
      <w:r w:rsidRPr="004E2175">
        <w:t>12.30-13.00</w:t>
      </w:r>
      <w:r w:rsidRPr="004E2175">
        <w:tab/>
      </w:r>
      <w:r w:rsidR="00EA3CA2" w:rsidRPr="004E2175">
        <w:t>Przerwa kawowa</w:t>
      </w:r>
    </w:p>
    <w:p w:rsidR="005D3C6C" w:rsidRDefault="005D3C6C" w:rsidP="001E6D7C">
      <w:pPr>
        <w:spacing w:after="0" w:line="240" w:lineRule="auto"/>
      </w:pPr>
    </w:p>
    <w:p w:rsidR="002716FE" w:rsidRPr="004E2175" w:rsidRDefault="001E6D7C" w:rsidP="00801A8A">
      <w:pPr>
        <w:ind w:left="1412" w:hanging="1412"/>
        <w:jc w:val="both"/>
      </w:pPr>
      <w:r w:rsidRPr="004E2175">
        <w:t>13.00-13.30</w:t>
      </w:r>
      <w:r w:rsidRPr="004E2175">
        <w:tab/>
      </w:r>
      <w:r w:rsidR="004C46B9" w:rsidRPr="004E2175">
        <w:t xml:space="preserve">- </w:t>
      </w:r>
      <w:r w:rsidR="004C46B9" w:rsidRPr="004E2175">
        <w:rPr>
          <w:b/>
        </w:rPr>
        <w:t>Dziedzictwo kultury i zrównoważony rozwój: ekonomia, nowe technologie oraz innowacje w polityce kulturalnej</w:t>
      </w:r>
      <w:r w:rsidR="004C46B9" w:rsidRPr="004E2175">
        <w:t xml:space="preserve"> – </w:t>
      </w:r>
      <w:proofErr w:type="spellStart"/>
      <w:r w:rsidR="004C46B9" w:rsidRPr="004E2175">
        <w:t>dr</w:t>
      </w:r>
      <w:proofErr w:type="spellEnd"/>
      <w:r w:rsidR="004C46B9" w:rsidRPr="004E2175">
        <w:t xml:space="preserve"> Alicja Jagielska-Burduk</w:t>
      </w:r>
      <w:r w:rsidR="005827D9">
        <w:t>,</w:t>
      </w:r>
      <w:r w:rsidR="004C46B9" w:rsidRPr="004E2175">
        <w:t xml:space="preserve"> UKW i </w:t>
      </w:r>
      <w:proofErr w:type="spellStart"/>
      <w:r w:rsidR="004C46B9" w:rsidRPr="004E2175">
        <w:t>dr</w:t>
      </w:r>
      <w:proofErr w:type="spellEnd"/>
      <w:r w:rsidR="004C46B9" w:rsidRPr="004E2175">
        <w:t xml:space="preserve"> Andrzej Jakubowski, </w:t>
      </w:r>
      <w:r w:rsidR="004C46B9" w:rsidRPr="004E2175">
        <w:rPr>
          <w:rFonts w:cs="Arial"/>
        </w:rPr>
        <w:t>INP Polska Akademia Nauk</w:t>
      </w:r>
      <w:r w:rsidR="00846A67" w:rsidRPr="004E2175">
        <w:t xml:space="preserve"> </w:t>
      </w:r>
    </w:p>
    <w:p w:rsidR="001E6D7C" w:rsidRPr="004E2175" w:rsidRDefault="001E6D7C" w:rsidP="00801A8A">
      <w:pPr>
        <w:spacing w:after="0" w:line="240" w:lineRule="auto"/>
        <w:ind w:left="1410" w:hanging="1410"/>
        <w:jc w:val="both"/>
      </w:pPr>
      <w:r w:rsidRPr="004E2175">
        <w:t xml:space="preserve">13.30-14.00 </w:t>
      </w:r>
      <w:r w:rsidRPr="004E2175">
        <w:tab/>
      </w:r>
      <w:r w:rsidR="00CD126D" w:rsidRPr="004E2175">
        <w:t>Obrady przy okrągłym stole</w:t>
      </w:r>
      <w:r w:rsidRPr="004E2175">
        <w:t xml:space="preserve"> </w:t>
      </w:r>
      <w:r w:rsidR="00C57426" w:rsidRPr="004E2175">
        <w:t xml:space="preserve">– </w:t>
      </w:r>
      <w:r w:rsidR="00CD126D" w:rsidRPr="004E2175">
        <w:t>dyskusja, uwagi dot. Podręcznika Polityk</w:t>
      </w:r>
      <w:r w:rsidR="004F4632" w:rsidRPr="004E2175">
        <w:t xml:space="preserve">, debata dot. prezentowanych tematów </w:t>
      </w:r>
    </w:p>
    <w:p w:rsidR="00827A5B" w:rsidRPr="00444514" w:rsidRDefault="005D3C6C" w:rsidP="00801A8A">
      <w:pPr>
        <w:spacing w:after="0" w:line="240" w:lineRule="auto"/>
        <w:ind w:left="141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4E2175">
        <w:rPr>
          <w:rFonts w:ascii="Calibri" w:hAnsi="Calibri"/>
        </w:rPr>
        <w:t>d</w:t>
      </w:r>
      <w:r w:rsidR="004F4632" w:rsidRPr="004E2175">
        <w:rPr>
          <w:rFonts w:ascii="Calibri" w:hAnsi="Calibri"/>
        </w:rPr>
        <w:t>r</w:t>
      </w:r>
      <w:proofErr w:type="spellEnd"/>
      <w:r w:rsidR="004F4632" w:rsidRPr="004E2175">
        <w:rPr>
          <w:rFonts w:ascii="Calibri" w:hAnsi="Calibri"/>
        </w:rPr>
        <w:t xml:space="preserve"> </w:t>
      </w:r>
      <w:r w:rsidR="00827A5B" w:rsidRPr="004E2175">
        <w:rPr>
          <w:rFonts w:ascii="Calibri" w:hAnsi="Calibri"/>
        </w:rPr>
        <w:t>Alicja Jagielska-Burduk,</w:t>
      </w:r>
      <w:r w:rsidR="004C46B9" w:rsidRPr="004C46B9">
        <w:t xml:space="preserve"> </w:t>
      </w:r>
      <w:r w:rsidR="004C46B9" w:rsidRPr="004E2175">
        <w:t>U</w:t>
      </w:r>
      <w:r w:rsidR="004C46B9">
        <w:t>KW;</w:t>
      </w:r>
      <w:r w:rsidR="00827A5B" w:rsidRPr="004E2175">
        <w:rPr>
          <w:rFonts w:ascii="Calibri" w:hAnsi="Calibri"/>
        </w:rPr>
        <w:t xml:space="preserve"> </w:t>
      </w:r>
      <w:proofErr w:type="spellStart"/>
      <w:r w:rsidRPr="004E2175">
        <w:rPr>
          <w:rFonts w:ascii="Calibri" w:hAnsi="Calibri"/>
        </w:rPr>
        <w:t>d</w:t>
      </w:r>
      <w:r w:rsidR="004F4632" w:rsidRPr="004E2175">
        <w:rPr>
          <w:rFonts w:ascii="Calibri" w:hAnsi="Calibri"/>
        </w:rPr>
        <w:t>r</w:t>
      </w:r>
      <w:proofErr w:type="spellEnd"/>
      <w:r w:rsidR="004F4632" w:rsidRPr="004E2175">
        <w:rPr>
          <w:rFonts w:ascii="Calibri" w:hAnsi="Calibri"/>
        </w:rPr>
        <w:t xml:space="preserve"> </w:t>
      </w:r>
      <w:r w:rsidR="00827A5B" w:rsidRPr="004E2175">
        <w:t>Andrzej Jakubowski</w:t>
      </w:r>
      <w:r w:rsidR="006C5379" w:rsidRPr="004E2175">
        <w:t>,</w:t>
      </w:r>
      <w:r w:rsidR="00827A5B" w:rsidRPr="004E2175">
        <w:t xml:space="preserve"> </w:t>
      </w:r>
      <w:r w:rsidR="004C46B9" w:rsidRPr="004E2175">
        <w:rPr>
          <w:rFonts w:cs="Arial"/>
        </w:rPr>
        <w:t>INP Polska Akademia Nauk</w:t>
      </w:r>
      <w:r w:rsidR="00761EFE">
        <w:rPr>
          <w:rFonts w:cs="Arial"/>
        </w:rPr>
        <w:t xml:space="preserve">; </w:t>
      </w:r>
      <w:r w:rsidR="004C46B9" w:rsidRPr="004E2175">
        <w:t xml:space="preserve"> </w:t>
      </w:r>
      <w:r w:rsidR="00827A5B" w:rsidRPr="004E2175">
        <w:t xml:space="preserve">Kristin </w:t>
      </w:r>
      <w:proofErr w:type="spellStart"/>
      <w:r w:rsidR="00827A5B" w:rsidRPr="004E2175">
        <w:t>Hausler</w:t>
      </w:r>
      <w:proofErr w:type="spellEnd"/>
      <w:r w:rsidR="004F4632" w:rsidRPr="004E2175">
        <w:t xml:space="preserve">, </w:t>
      </w:r>
      <w:r w:rsidR="004C46B9" w:rsidRPr="004C46B9">
        <w:t xml:space="preserve">Dorset Senior </w:t>
      </w:r>
      <w:proofErr w:type="spellStart"/>
      <w:r w:rsidR="004C46B9" w:rsidRPr="004C46B9">
        <w:t>Research</w:t>
      </w:r>
      <w:proofErr w:type="spellEnd"/>
      <w:r w:rsidR="004C46B9" w:rsidRPr="004C46B9">
        <w:t xml:space="preserve"> </w:t>
      </w:r>
      <w:proofErr w:type="spellStart"/>
      <w:r w:rsidR="004C46B9" w:rsidRPr="004C46B9">
        <w:t>Fellow</w:t>
      </w:r>
      <w:proofErr w:type="spellEnd"/>
      <w:r w:rsidR="004C46B9" w:rsidRPr="004C46B9">
        <w:t xml:space="preserve"> </w:t>
      </w:r>
      <w:proofErr w:type="spellStart"/>
      <w:r w:rsidR="004C46B9" w:rsidRPr="004C46B9">
        <w:t>in</w:t>
      </w:r>
      <w:proofErr w:type="spellEnd"/>
      <w:r w:rsidR="004C46B9" w:rsidRPr="004C46B9">
        <w:t xml:space="preserve"> Public International Law </w:t>
      </w:r>
      <w:proofErr w:type="spellStart"/>
      <w:r w:rsidR="004C46B9" w:rsidRPr="004C46B9">
        <w:rPr>
          <w:rFonts w:cs="Arial"/>
        </w:rPr>
        <w:t>at</w:t>
      </w:r>
      <w:proofErr w:type="spellEnd"/>
      <w:r w:rsidR="004C46B9" w:rsidRPr="004E2175">
        <w:rPr>
          <w:rFonts w:cs="Arial"/>
          <w:u w:val="single"/>
        </w:rPr>
        <w:t xml:space="preserve"> </w:t>
      </w:r>
      <w:r w:rsidR="004C46B9" w:rsidRPr="004C46B9">
        <w:rPr>
          <w:rFonts w:cs="Arial"/>
        </w:rPr>
        <w:t xml:space="preserve">British </w:t>
      </w:r>
      <w:proofErr w:type="spellStart"/>
      <w:r w:rsidR="004C46B9" w:rsidRPr="004C46B9">
        <w:rPr>
          <w:rFonts w:cs="Arial"/>
        </w:rPr>
        <w:t>Institute</w:t>
      </w:r>
      <w:proofErr w:type="spellEnd"/>
      <w:r w:rsidR="004C46B9" w:rsidRPr="004C46B9">
        <w:rPr>
          <w:rFonts w:cs="Arial"/>
        </w:rPr>
        <w:t xml:space="preserve"> of International and </w:t>
      </w:r>
      <w:proofErr w:type="spellStart"/>
      <w:r w:rsidR="004C46B9" w:rsidRPr="004C46B9">
        <w:rPr>
          <w:rFonts w:cs="Arial"/>
        </w:rPr>
        <w:t>Comparative</w:t>
      </w:r>
      <w:proofErr w:type="spellEnd"/>
      <w:r w:rsidR="004C46B9" w:rsidRPr="004C46B9">
        <w:rPr>
          <w:rFonts w:cs="Arial"/>
        </w:rPr>
        <w:t xml:space="preserve"> Law</w:t>
      </w:r>
      <w:r w:rsidR="004C46B9" w:rsidRPr="004E2175">
        <w:rPr>
          <w:rFonts w:cs="Arial"/>
        </w:rPr>
        <w:t>, Wielka Brytania</w:t>
      </w:r>
      <w:r w:rsidR="004C46B9">
        <w:rPr>
          <w:rFonts w:cs="Arial"/>
        </w:rPr>
        <w:t xml:space="preserve">; </w:t>
      </w:r>
      <w:r w:rsidR="00976826" w:rsidRPr="004E2175">
        <w:t>Ilaria Pittaluga</w:t>
      </w:r>
      <w:r w:rsidR="001E6D7C" w:rsidRPr="004E2175">
        <w:t xml:space="preserve"> </w:t>
      </w:r>
      <w:r w:rsidR="004F4632" w:rsidRPr="004E2175">
        <w:rPr>
          <w:rFonts w:eastAsia="Times New Roman" w:cs="Arial"/>
        </w:rPr>
        <w:t>Miasto Genua</w:t>
      </w:r>
      <w:r w:rsidR="0035608B">
        <w:rPr>
          <w:rFonts w:eastAsia="Times New Roman" w:cs="Arial"/>
        </w:rPr>
        <w:t xml:space="preserve">, </w:t>
      </w:r>
      <w:r w:rsidR="004F4632" w:rsidRPr="00761EFE">
        <w:rPr>
          <w:rFonts w:eastAsia="Times New Roman" w:cs="Arial"/>
        </w:rPr>
        <w:t>Włochy</w:t>
      </w:r>
      <w:r w:rsidR="0080266C" w:rsidRPr="00761EFE">
        <w:rPr>
          <w:rFonts w:eastAsia="Times New Roman" w:cs="Arial"/>
        </w:rPr>
        <w:t xml:space="preserve">, </w:t>
      </w:r>
      <w:proofErr w:type="spellStart"/>
      <w:r w:rsidR="00761EFE" w:rsidRPr="00761EFE">
        <w:t>Tadeja</w:t>
      </w:r>
      <w:proofErr w:type="spellEnd"/>
      <w:r w:rsidR="00761EFE" w:rsidRPr="00761EFE">
        <w:t xml:space="preserve"> </w:t>
      </w:r>
      <w:proofErr w:type="spellStart"/>
      <w:r w:rsidR="00761EFE" w:rsidRPr="00761EFE">
        <w:t>Bučar</w:t>
      </w:r>
      <w:proofErr w:type="spellEnd"/>
      <w:r w:rsidR="00761EFE" w:rsidRPr="00761EFE">
        <w:t xml:space="preserve">, </w:t>
      </w:r>
      <w:proofErr w:type="spellStart"/>
      <w:r w:rsidR="00761EFE" w:rsidRPr="00761EFE">
        <w:t>Creative</w:t>
      </w:r>
      <w:proofErr w:type="spellEnd"/>
      <w:r w:rsidR="00761EFE" w:rsidRPr="00761EFE">
        <w:t xml:space="preserve"> Leader </w:t>
      </w:r>
      <w:proofErr w:type="spellStart"/>
      <w:r w:rsidR="00761EFE" w:rsidRPr="00761EFE">
        <w:t>at</w:t>
      </w:r>
      <w:proofErr w:type="spellEnd"/>
      <w:r w:rsidR="00761EFE" w:rsidRPr="00761EFE">
        <w:t xml:space="preserve"> PUNKT, Słowenia; </w:t>
      </w:r>
      <w:r w:rsidR="00442A1B">
        <w:rPr>
          <w:rFonts w:ascii="Tahoma" w:hAnsi="Tahoma" w:cs="Tahoma"/>
          <w:sz w:val="20"/>
          <w:szCs w:val="20"/>
          <w:lang w:val="sl-SI"/>
        </w:rPr>
        <w:t xml:space="preserve">Damjan Kavaš, </w:t>
      </w:r>
      <w:r w:rsidR="0080266C" w:rsidRPr="00761EFE">
        <w:t>S</w:t>
      </w:r>
      <w:r w:rsidR="00761EFE" w:rsidRPr="00761EFE">
        <w:t>ł</w:t>
      </w:r>
      <w:r w:rsidR="0080266C" w:rsidRPr="00761EFE">
        <w:t>o</w:t>
      </w:r>
      <w:r w:rsidR="00761EFE" w:rsidRPr="00761EFE">
        <w:t>we</w:t>
      </w:r>
      <w:r w:rsidR="0080266C" w:rsidRPr="00761EFE">
        <w:t>nia</w:t>
      </w:r>
      <w:r w:rsidR="00976826" w:rsidRPr="00761EFE">
        <w:t xml:space="preserve"> </w:t>
      </w:r>
      <w:r w:rsidR="004F4632" w:rsidRPr="00761EFE">
        <w:t xml:space="preserve">i </w:t>
      </w:r>
      <w:r w:rsidR="00761EFE" w:rsidRPr="00761EFE">
        <w:t xml:space="preserve">Chris </w:t>
      </w:r>
      <w:proofErr w:type="spellStart"/>
      <w:r w:rsidR="00761EFE" w:rsidRPr="00761EFE">
        <w:t>Herrmann</w:t>
      </w:r>
      <w:proofErr w:type="spellEnd"/>
      <w:r w:rsidR="00761EFE" w:rsidRPr="00761EFE">
        <w:t xml:space="preserve">, Urban Lab </w:t>
      </w:r>
      <w:proofErr w:type="spellStart"/>
      <w:r w:rsidR="00761EFE" w:rsidRPr="00761EFE">
        <w:t>Nuremberg</w:t>
      </w:r>
      <w:proofErr w:type="spellEnd"/>
      <w:r w:rsidR="00761EFE" w:rsidRPr="00761EFE">
        <w:t xml:space="preserve">, </w:t>
      </w:r>
      <w:r w:rsidR="00761EFE" w:rsidRPr="00761EFE">
        <w:rPr>
          <w:rFonts w:eastAsia="Times New Roman" w:cs="Arial"/>
        </w:rPr>
        <w:t>Niemcy</w:t>
      </w:r>
      <w:r w:rsidR="00761EFE" w:rsidRPr="00444514">
        <w:rPr>
          <w:color w:val="FF0000"/>
        </w:rPr>
        <w:t xml:space="preserve"> </w:t>
      </w:r>
    </w:p>
    <w:p w:rsidR="00C03DD3" w:rsidRPr="004E2175" w:rsidRDefault="00C03DD3" w:rsidP="0080266C">
      <w:pPr>
        <w:spacing w:after="0" w:line="240" w:lineRule="auto"/>
        <w:ind w:left="1418"/>
        <w:rPr>
          <w:rFonts w:asciiTheme="majorHAnsi" w:hAnsiTheme="majorHAnsi" w:cs="Arial"/>
        </w:rPr>
      </w:pPr>
    </w:p>
    <w:p w:rsidR="000C2BE7" w:rsidRPr="004E2175" w:rsidRDefault="004F4632" w:rsidP="000C2BE7">
      <w:pPr>
        <w:spacing w:after="0" w:line="240" w:lineRule="auto"/>
        <w:ind w:left="708" w:firstLine="708"/>
      </w:pPr>
      <w:r w:rsidRPr="004E2175">
        <w:rPr>
          <w:rFonts w:cs="Arial"/>
        </w:rPr>
        <w:t>Pytania i odpowiedzi, podsumowanie</w:t>
      </w:r>
    </w:p>
    <w:p w:rsidR="000C2BE7" w:rsidRPr="004E2175" w:rsidRDefault="000C2BE7" w:rsidP="000C2BE7">
      <w:pPr>
        <w:spacing w:after="0" w:line="240" w:lineRule="auto"/>
      </w:pPr>
    </w:p>
    <w:p w:rsidR="001E6D7C" w:rsidRPr="004E2175" w:rsidRDefault="001E6D7C" w:rsidP="000C2BE7">
      <w:pPr>
        <w:spacing w:after="0" w:line="240" w:lineRule="auto"/>
      </w:pPr>
      <w:r w:rsidRPr="004E2175">
        <w:t xml:space="preserve">14.00-15.00 </w:t>
      </w:r>
      <w:r w:rsidRPr="004E2175">
        <w:tab/>
      </w:r>
      <w:r w:rsidR="004F4632" w:rsidRPr="004E2175">
        <w:t>Obiad</w:t>
      </w:r>
      <w:r w:rsidRPr="004E2175">
        <w:t xml:space="preserve"> </w:t>
      </w:r>
    </w:p>
    <w:p w:rsidR="002716FE" w:rsidRPr="004E2175" w:rsidRDefault="002716FE" w:rsidP="000C2BE7">
      <w:pPr>
        <w:spacing w:after="0" w:line="240" w:lineRule="auto"/>
      </w:pPr>
    </w:p>
    <w:p w:rsidR="00A45A04" w:rsidRPr="004E2175" w:rsidRDefault="00A45A04" w:rsidP="000C2BE7">
      <w:pPr>
        <w:spacing w:after="0" w:line="240" w:lineRule="auto"/>
      </w:pPr>
      <w:r w:rsidRPr="004E2175">
        <w:t>14.00-14.15</w:t>
      </w:r>
      <w:r w:rsidRPr="004E2175">
        <w:tab/>
      </w:r>
      <w:r w:rsidR="004F4632" w:rsidRPr="004E2175">
        <w:t>Konferencja prasowa</w:t>
      </w:r>
      <w:r w:rsidR="00C253B4" w:rsidRPr="004E2175">
        <w:t xml:space="preserve"> (przedstawiciel władz Miasta Bydgoszczy)</w:t>
      </w:r>
    </w:p>
    <w:p w:rsidR="001E6D7C" w:rsidRPr="004E2175" w:rsidRDefault="001E6D7C" w:rsidP="001E6D7C">
      <w:pPr>
        <w:spacing w:after="0" w:line="240" w:lineRule="auto"/>
      </w:pPr>
      <w:r w:rsidRPr="004E2175">
        <w:t>15.</w:t>
      </w:r>
      <w:r w:rsidR="003C5391" w:rsidRPr="004E2175">
        <w:t>00</w:t>
      </w:r>
      <w:r w:rsidRPr="004E2175">
        <w:t>- 18.</w:t>
      </w:r>
      <w:r w:rsidR="00557AC0" w:rsidRPr="004E2175">
        <w:t>3</w:t>
      </w:r>
      <w:r w:rsidRPr="004E2175">
        <w:t xml:space="preserve">0 </w:t>
      </w:r>
      <w:r w:rsidRPr="004E2175">
        <w:tab/>
      </w:r>
      <w:r w:rsidR="004F4632" w:rsidRPr="004E2175">
        <w:t>Wizyta studyjna nr</w:t>
      </w:r>
      <w:r w:rsidR="00976826" w:rsidRPr="004E2175">
        <w:t xml:space="preserve"> 2</w:t>
      </w:r>
      <w:r w:rsidR="000C2BE7" w:rsidRPr="004E2175">
        <w:t>:</w:t>
      </w:r>
    </w:p>
    <w:p w:rsidR="001E6D7C" w:rsidRPr="004E2175" w:rsidRDefault="001E6D7C" w:rsidP="001E6D7C">
      <w:pPr>
        <w:spacing w:after="0" w:line="240" w:lineRule="auto"/>
        <w:ind w:left="708" w:firstLine="708"/>
      </w:pPr>
      <w:r w:rsidRPr="004E2175">
        <w:t>- Mu</w:t>
      </w:r>
      <w:r w:rsidR="00C253B4" w:rsidRPr="004E2175">
        <w:t>z</w:t>
      </w:r>
      <w:r w:rsidRPr="004E2175">
        <w:t xml:space="preserve">eum - </w:t>
      </w:r>
      <w:proofErr w:type="spellStart"/>
      <w:r w:rsidRPr="004E2175">
        <w:t>Exploseum</w:t>
      </w:r>
      <w:proofErr w:type="spellEnd"/>
      <w:r w:rsidR="00976826" w:rsidRPr="004E2175">
        <w:t xml:space="preserve"> </w:t>
      </w:r>
    </w:p>
    <w:p w:rsidR="001E6D7C" w:rsidRPr="004E2175" w:rsidRDefault="001E6D7C" w:rsidP="001E6D7C">
      <w:pPr>
        <w:spacing w:after="0" w:line="240" w:lineRule="auto"/>
        <w:ind w:left="708" w:firstLine="708"/>
      </w:pPr>
      <w:r w:rsidRPr="004E2175">
        <w:t xml:space="preserve">- </w:t>
      </w:r>
      <w:r w:rsidR="0080266C" w:rsidRPr="004E2175">
        <w:t>Bydgo</w:t>
      </w:r>
      <w:r w:rsidR="00976826" w:rsidRPr="004E2175">
        <w:t>s</w:t>
      </w:r>
      <w:r w:rsidR="004F4632" w:rsidRPr="004E2175">
        <w:t>kie Centrum Sztuki</w:t>
      </w:r>
      <w:r w:rsidR="00976826" w:rsidRPr="004E2175">
        <w:t xml:space="preserve"> </w:t>
      </w:r>
      <w:r w:rsidR="0080266C" w:rsidRPr="004E2175">
        <w:t>(</w:t>
      </w:r>
      <w:proofErr w:type="spellStart"/>
      <w:r w:rsidR="0080266C" w:rsidRPr="004E2175">
        <w:t>tbc</w:t>
      </w:r>
      <w:proofErr w:type="spellEnd"/>
      <w:r w:rsidR="0080266C" w:rsidRPr="004E2175">
        <w:t>)</w:t>
      </w:r>
    </w:p>
    <w:p w:rsidR="00976826" w:rsidRDefault="00976826" w:rsidP="001E6D7C">
      <w:pPr>
        <w:spacing w:after="0" w:line="240" w:lineRule="auto"/>
        <w:ind w:left="708" w:firstLine="708"/>
        <w:rPr>
          <w:bCs/>
        </w:rPr>
      </w:pPr>
      <w:r w:rsidRPr="004E2175">
        <w:t xml:space="preserve">- </w:t>
      </w:r>
      <w:r w:rsidR="004F4632" w:rsidRPr="004E2175">
        <w:t>Kino Pomorzanin</w:t>
      </w:r>
      <w:r w:rsidRPr="004E2175">
        <w:rPr>
          <w:bCs/>
        </w:rPr>
        <w:t xml:space="preserve"> - </w:t>
      </w:r>
      <w:r w:rsidR="004F4632" w:rsidRPr="004E2175">
        <w:rPr>
          <w:bCs/>
        </w:rPr>
        <w:t>Przebudzenie</w:t>
      </w:r>
      <w:r w:rsidRPr="004E2175">
        <w:rPr>
          <w:bCs/>
        </w:rPr>
        <w:t>! (</w:t>
      </w:r>
      <w:proofErr w:type="spellStart"/>
      <w:r w:rsidRPr="004E2175">
        <w:rPr>
          <w:bCs/>
        </w:rPr>
        <w:t>tbc</w:t>
      </w:r>
      <w:proofErr w:type="spellEnd"/>
      <w:r w:rsidRPr="004E2175">
        <w:rPr>
          <w:bCs/>
        </w:rPr>
        <w:t>)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96"/>
      </w:tblGrid>
      <w:tr w:rsidR="001E6D7C" w:rsidRPr="00B0675B" w:rsidTr="00D4345A">
        <w:tc>
          <w:tcPr>
            <w:tcW w:w="2093" w:type="dxa"/>
          </w:tcPr>
          <w:p w:rsidR="001E6D7C" w:rsidRPr="00B0675B" w:rsidRDefault="001E6D7C" w:rsidP="009659F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:rsidR="001E6D7C" w:rsidRPr="00B0675B" w:rsidRDefault="001E6D7C" w:rsidP="00D4345A">
            <w:pPr>
              <w:pStyle w:val="Akapitzlist"/>
              <w:tabs>
                <w:tab w:val="center" w:pos="453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E6D7C" w:rsidRPr="00B53514" w:rsidTr="00D4345A">
        <w:tc>
          <w:tcPr>
            <w:tcW w:w="2093" w:type="dxa"/>
          </w:tcPr>
          <w:p w:rsidR="001E6D7C" w:rsidRPr="00B53514" w:rsidRDefault="001E6D7C" w:rsidP="00D4345A">
            <w:pPr>
              <w:tabs>
                <w:tab w:val="center" w:pos="4536"/>
              </w:tabs>
              <w:rPr>
                <w:rFonts w:cs="Arial"/>
                <w:lang w:val="en-GB"/>
              </w:rPr>
            </w:pPr>
          </w:p>
        </w:tc>
        <w:tc>
          <w:tcPr>
            <w:tcW w:w="7796" w:type="dxa"/>
          </w:tcPr>
          <w:p w:rsidR="001E6D7C" w:rsidRPr="00B53514" w:rsidRDefault="001E6D7C" w:rsidP="001E6D7C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E6D7C" w:rsidRDefault="001E6D7C" w:rsidP="001E6D7C"/>
    <w:p w:rsidR="001E6D7C" w:rsidRDefault="001E6D7C">
      <w:pPr>
        <w:rPr>
          <w:lang w:val="en-GB"/>
        </w:rPr>
      </w:pPr>
    </w:p>
    <w:sectPr w:rsidR="001E6D7C" w:rsidSect="00BD44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3E" w:rsidRDefault="00594B3E" w:rsidP="00DC55AC">
      <w:pPr>
        <w:spacing w:after="0" w:line="240" w:lineRule="auto"/>
      </w:pPr>
      <w:r>
        <w:separator/>
      </w:r>
    </w:p>
  </w:endnote>
  <w:endnote w:type="continuationSeparator" w:id="0">
    <w:p w:rsidR="00594B3E" w:rsidRDefault="00594B3E" w:rsidP="00D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3E" w:rsidRDefault="00594B3E" w:rsidP="00DC55AC">
      <w:pPr>
        <w:spacing w:after="0" w:line="240" w:lineRule="auto"/>
      </w:pPr>
      <w:r>
        <w:separator/>
      </w:r>
    </w:p>
  </w:footnote>
  <w:footnote w:type="continuationSeparator" w:id="0">
    <w:p w:rsidR="00594B3E" w:rsidRDefault="00594B3E" w:rsidP="00DC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AC" w:rsidRDefault="00DC55AC">
    <w:pPr>
      <w:pStyle w:val="Nagwek"/>
    </w:pPr>
    <w:r w:rsidRPr="00DC55A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55A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-106680</wp:posOffset>
          </wp:positionV>
          <wp:extent cx="1657350" cy="6762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53E"/>
    <w:multiLevelType w:val="hybridMultilevel"/>
    <w:tmpl w:val="50E2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007"/>
    <w:multiLevelType w:val="hybridMultilevel"/>
    <w:tmpl w:val="0B565AD4"/>
    <w:lvl w:ilvl="0" w:tplc="F478387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BD51023"/>
    <w:multiLevelType w:val="hybridMultilevel"/>
    <w:tmpl w:val="5DEC9E9A"/>
    <w:lvl w:ilvl="0" w:tplc="A8FEC022">
      <w:start w:val="11"/>
      <w:numFmt w:val="bullet"/>
      <w:lvlText w:val="-"/>
      <w:lvlJc w:val="left"/>
      <w:pPr>
        <w:ind w:left="321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6E836850"/>
    <w:multiLevelType w:val="hybridMultilevel"/>
    <w:tmpl w:val="0038E6F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C1"/>
    <w:rsid w:val="00012C48"/>
    <w:rsid w:val="0003230D"/>
    <w:rsid w:val="000674CD"/>
    <w:rsid w:val="00094BF9"/>
    <w:rsid w:val="000A49FA"/>
    <w:rsid w:val="000C2BE7"/>
    <w:rsid w:val="000D3859"/>
    <w:rsid w:val="000D676F"/>
    <w:rsid w:val="000D7583"/>
    <w:rsid w:val="00103155"/>
    <w:rsid w:val="0013577C"/>
    <w:rsid w:val="001811BE"/>
    <w:rsid w:val="001A1434"/>
    <w:rsid w:val="001E6D7C"/>
    <w:rsid w:val="001F05B0"/>
    <w:rsid w:val="00231FB8"/>
    <w:rsid w:val="00236E06"/>
    <w:rsid w:val="00255181"/>
    <w:rsid w:val="002620D4"/>
    <w:rsid w:val="002716FE"/>
    <w:rsid w:val="002748FA"/>
    <w:rsid w:val="002B376A"/>
    <w:rsid w:val="002E6DE9"/>
    <w:rsid w:val="003412C1"/>
    <w:rsid w:val="0035608B"/>
    <w:rsid w:val="003771BE"/>
    <w:rsid w:val="00384F0E"/>
    <w:rsid w:val="003C5391"/>
    <w:rsid w:val="003C5F91"/>
    <w:rsid w:val="00417ABF"/>
    <w:rsid w:val="00442A1B"/>
    <w:rsid w:val="00444514"/>
    <w:rsid w:val="00460001"/>
    <w:rsid w:val="0048422B"/>
    <w:rsid w:val="004876C7"/>
    <w:rsid w:val="004B668B"/>
    <w:rsid w:val="004C46B9"/>
    <w:rsid w:val="004E2175"/>
    <w:rsid w:val="004F2981"/>
    <w:rsid w:val="004F4632"/>
    <w:rsid w:val="004F4B0F"/>
    <w:rsid w:val="0053253A"/>
    <w:rsid w:val="005405E1"/>
    <w:rsid w:val="00550817"/>
    <w:rsid w:val="00557AC0"/>
    <w:rsid w:val="00581682"/>
    <w:rsid w:val="005827D9"/>
    <w:rsid w:val="00594B3E"/>
    <w:rsid w:val="005D3C6C"/>
    <w:rsid w:val="00606905"/>
    <w:rsid w:val="00630C57"/>
    <w:rsid w:val="00650BBB"/>
    <w:rsid w:val="00657B19"/>
    <w:rsid w:val="00673688"/>
    <w:rsid w:val="00677022"/>
    <w:rsid w:val="006C5379"/>
    <w:rsid w:val="007057DC"/>
    <w:rsid w:val="00721DC8"/>
    <w:rsid w:val="00731861"/>
    <w:rsid w:val="00740FD3"/>
    <w:rsid w:val="00756FD1"/>
    <w:rsid w:val="00761EFE"/>
    <w:rsid w:val="0078619A"/>
    <w:rsid w:val="007B42C9"/>
    <w:rsid w:val="007C6003"/>
    <w:rsid w:val="00801A8A"/>
    <w:rsid w:val="0080266C"/>
    <w:rsid w:val="008036AA"/>
    <w:rsid w:val="00827A5B"/>
    <w:rsid w:val="008433DF"/>
    <w:rsid w:val="00846A67"/>
    <w:rsid w:val="00851A07"/>
    <w:rsid w:val="008737B9"/>
    <w:rsid w:val="00875BF6"/>
    <w:rsid w:val="008A6318"/>
    <w:rsid w:val="008B3F42"/>
    <w:rsid w:val="008F1202"/>
    <w:rsid w:val="00905022"/>
    <w:rsid w:val="009409BE"/>
    <w:rsid w:val="0094777B"/>
    <w:rsid w:val="00957383"/>
    <w:rsid w:val="009620A5"/>
    <w:rsid w:val="009659F9"/>
    <w:rsid w:val="00973536"/>
    <w:rsid w:val="00976826"/>
    <w:rsid w:val="009B120A"/>
    <w:rsid w:val="009D01EA"/>
    <w:rsid w:val="009D57E4"/>
    <w:rsid w:val="009E1362"/>
    <w:rsid w:val="009E1D5E"/>
    <w:rsid w:val="00A131E6"/>
    <w:rsid w:val="00A45A04"/>
    <w:rsid w:val="00A61623"/>
    <w:rsid w:val="00A94AD7"/>
    <w:rsid w:val="00AB220C"/>
    <w:rsid w:val="00B25A91"/>
    <w:rsid w:val="00B429D2"/>
    <w:rsid w:val="00B56A6D"/>
    <w:rsid w:val="00B57E3D"/>
    <w:rsid w:val="00BA42A1"/>
    <w:rsid w:val="00BA4394"/>
    <w:rsid w:val="00BC7A5D"/>
    <w:rsid w:val="00BD44DD"/>
    <w:rsid w:val="00BF722B"/>
    <w:rsid w:val="00C03DD3"/>
    <w:rsid w:val="00C07603"/>
    <w:rsid w:val="00C14802"/>
    <w:rsid w:val="00C253B4"/>
    <w:rsid w:val="00C42E35"/>
    <w:rsid w:val="00C57426"/>
    <w:rsid w:val="00C6633D"/>
    <w:rsid w:val="00CD126D"/>
    <w:rsid w:val="00D213A0"/>
    <w:rsid w:val="00D27D6A"/>
    <w:rsid w:val="00D7304E"/>
    <w:rsid w:val="00DC55AC"/>
    <w:rsid w:val="00DD54FB"/>
    <w:rsid w:val="00E12B22"/>
    <w:rsid w:val="00E137DA"/>
    <w:rsid w:val="00E24018"/>
    <w:rsid w:val="00E35607"/>
    <w:rsid w:val="00E87F08"/>
    <w:rsid w:val="00E964EF"/>
    <w:rsid w:val="00EA3CA2"/>
    <w:rsid w:val="00ED531F"/>
    <w:rsid w:val="00EF1034"/>
    <w:rsid w:val="00F15750"/>
    <w:rsid w:val="00F24E37"/>
    <w:rsid w:val="00F253F0"/>
    <w:rsid w:val="00F624E9"/>
    <w:rsid w:val="00F65BA6"/>
    <w:rsid w:val="00F90974"/>
    <w:rsid w:val="00FA16B0"/>
    <w:rsid w:val="00FD74CF"/>
    <w:rsid w:val="00FF117C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94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5AC"/>
  </w:style>
  <w:style w:type="paragraph" w:styleId="Stopka">
    <w:name w:val="footer"/>
    <w:basedOn w:val="Normalny"/>
    <w:link w:val="StopkaZnak"/>
    <w:uiPriority w:val="99"/>
    <w:semiHidden/>
    <w:unhideWhenUsed/>
    <w:rsid w:val="00D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5AC"/>
  </w:style>
  <w:style w:type="table" w:styleId="Tabela-Siatka">
    <w:name w:val="Table Grid"/>
    <w:basedOn w:val="Standardowy"/>
    <w:uiPriority w:val="59"/>
    <w:rsid w:val="001E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1E6D7C"/>
  </w:style>
  <w:style w:type="character" w:customStyle="1" w:styleId="xbe">
    <w:name w:val="_xbe"/>
    <w:basedOn w:val="Domylnaczcionkaakapitu"/>
    <w:rsid w:val="004876C7"/>
  </w:style>
  <w:style w:type="paragraph" w:styleId="NormalnyWeb">
    <w:name w:val="Normal (Web)"/>
    <w:basedOn w:val="Normalny"/>
    <w:uiPriority w:val="99"/>
    <w:unhideWhenUsed/>
    <w:rsid w:val="00EA3CA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napieralab</dc:creator>
  <cp:lastModifiedBy>napieralab</cp:lastModifiedBy>
  <cp:revision>18</cp:revision>
  <cp:lastPrinted>2017-08-10T08:56:00Z</cp:lastPrinted>
  <dcterms:created xsi:type="dcterms:W3CDTF">2017-08-10T08:08:00Z</dcterms:created>
  <dcterms:modified xsi:type="dcterms:W3CDTF">2017-08-11T05:36:00Z</dcterms:modified>
</cp:coreProperties>
</file>