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5A" w:rsidRPr="0061665A" w:rsidRDefault="0061665A" w:rsidP="0061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na rok szkolny 202</w:t>
      </w:r>
      <w:r w:rsidR="0045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16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45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61665A" w:rsidRPr="0061665A" w:rsidRDefault="0061665A" w:rsidP="0061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zajęcia </w:t>
      </w:r>
      <w:r w:rsidRPr="00616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rozwijające zainteresowania lub rozwijające uzdolnienia organizowane </w:t>
      </w:r>
      <w:r w:rsidR="001C6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616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publicznych placówkach oświatowo-wychowawczych </w:t>
      </w:r>
      <w:r w:rsidRPr="00616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prowadzonych </w:t>
      </w:r>
      <w:r w:rsidR="001C6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</w:t>
      </w:r>
      <w:r w:rsidRPr="00616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Miast</w:t>
      </w:r>
      <w:r w:rsidR="00FE10CB" w:rsidRPr="00FE1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616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1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Bydgoszcz</w:t>
      </w:r>
    </w:p>
    <w:p w:rsidR="009E1986" w:rsidRPr="00FE10CB" w:rsidRDefault="009E1986" w:rsidP="0061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65A" w:rsidRPr="00FE10CB" w:rsidRDefault="0061665A" w:rsidP="00616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61665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166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Rekrutacja do placówek dla nowych kandydatów</w:t>
      </w:r>
    </w:p>
    <w:p w:rsidR="0061665A" w:rsidRPr="0061665A" w:rsidRDefault="0061665A" w:rsidP="0061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118" w:rsidRPr="004444C9" w:rsidRDefault="004F0043" w:rsidP="004444C9">
      <w:pPr>
        <w:pStyle w:val="Akapitzlist"/>
        <w:spacing w:after="240" w:line="240" w:lineRule="auto"/>
        <w:ind w:left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E1986">
        <w:rPr>
          <w:rFonts w:ascii="Times New Roman" w:hAnsi="Times New Roman"/>
          <w:b/>
          <w:sz w:val="24"/>
          <w:szCs w:val="24"/>
        </w:rPr>
        <w:t xml:space="preserve">Rekrutacja do </w:t>
      </w:r>
      <w:r w:rsidR="009E1986" w:rsidRPr="009E1986">
        <w:rPr>
          <w:rFonts w:ascii="Times New Roman" w:hAnsi="Times New Roman"/>
          <w:b/>
          <w:sz w:val="24"/>
          <w:szCs w:val="24"/>
        </w:rPr>
        <w:t>placówek pozaszkolnych</w:t>
      </w:r>
      <w:r w:rsidRPr="009E1986">
        <w:rPr>
          <w:rFonts w:ascii="Times New Roman" w:hAnsi="Times New Roman"/>
          <w:b/>
          <w:sz w:val="24"/>
          <w:szCs w:val="24"/>
        </w:rPr>
        <w:t xml:space="preserve"> na rok szkolny 202</w:t>
      </w:r>
      <w:r w:rsidR="00450F57">
        <w:rPr>
          <w:rFonts w:ascii="Times New Roman" w:hAnsi="Times New Roman"/>
          <w:b/>
          <w:sz w:val="24"/>
          <w:szCs w:val="24"/>
        </w:rPr>
        <w:t>3</w:t>
      </w:r>
      <w:r w:rsidRPr="009E1986">
        <w:rPr>
          <w:rFonts w:ascii="Times New Roman" w:hAnsi="Times New Roman"/>
          <w:b/>
          <w:sz w:val="24"/>
          <w:szCs w:val="24"/>
        </w:rPr>
        <w:t>/202</w:t>
      </w:r>
      <w:r w:rsidR="00450F57">
        <w:rPr>
          <w:rFonts w:ascii="Times New Roman" w:hAnsi="Times New Roman"/>
          <w:b/>
          <w:sz w:val="24"/>
          <w:szCs w:val="24"/>
        </w:rPr>
        <w:t>4</w:t>
      </w:r>
      <w:r w:rsidRPr="009E1986">
        <w:rPr>
          <w:rFonts w:ascii="Times New Roman" w:hAnsi="Times New Roman"/>
          <w:b/>
          <w:sz w:val="24"/>
          <w:szCs w:val="24"/>
        </w:rPr>
        <w:t xml:space="preserve"> </w:t>
      </w:r>
      <w:r w:rsidRPr="009E1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wolne miejsca </w:t>
      </w:r>
      <w:r w:rsidRPr="009E1986">
        <w:rPr>
          <w:rFonts w:ascii="Times New Roman" w:hAnsi="Times New Roman"/>
          <w:b/>
          <w:sz w:val="24"/>
          <w:szCs w:val="24"/>
        </w:rPr>
        <w:t xml:space="preserve">będzie prowadzona </w:t>
      </w:r>
      <w:r w:rsidR="00450F57">
        <w:rPr>
          <w:rFonts w:ascii="Times New Roman" w:hAnsi="Times New Roman"/>
          <w:b/>
          <w:color w:val="FF0000"/>
          <w:sz w:val="24"/>
          <w:szCs w:val="24"/>
          <w:u w:val="single"/>
        </w:rPr>
        <w:t>od dnia 28</w:t>
      </w:r>
      <w:r w:rsidR="009E1986" w:rsidRPr="004444C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sierpnia 202</w:t>
      </w:r>
      <w:r w:rsidR="00450F57">
        <w:rPr>
          <w:rFonts w:ascii="Times New Roman" w:hAnsi="Times New Roman"/>
          <w:b/>
          <w:color w:val="FF0000"/>
          <w:sz w:val="24"/>
          <w:szCs w:val="24"/>
          <w:u w:val="single"/>
        </w:rPr>
        <w:t>3</w:t>
      </w:r>
      <w:r w:rsidR="009E1986" w:rsidRPr="004444C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r. </w:t>
      </w:r>
      <w:r w:rsidR="00450F57">
        <w:rPr>
          <w:rFonts w:ascii="Times New Roman" w:hAnsi="Times New Roman"/>
          <w:b/>
          <w:color w:val="FF0000"/>
          <w:sz w:val="24"/>
          <w:szCs w:val="24"/>
          <w:u w:val="single"/>
        </w:rPr>
        <w:t>do dnia 08</w:t>
      </w:r>
      <w:r w:rsidR="004444C9" w:rsidRPr="004444C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września</w:t>
      </w:r>
      <w:r w:rsidR="00E403DF" w:rsidRPr="004444C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450F57">
        <w:rPr>
          <w:rFonts w:ascii="Times New Roman" w:hAnsi="Times New Roman"/>
          <w:b/>
          <w:color w:val="FF0000"/>
          <w:sz w:val="24"/>
          <w:szCs w:val="24"/>
          <w:u w:val="single"/>
        </w:rPr>
        <w:t>2023</w:t>
      </w:r>
      <w:r w:rsidR="001C6A1C" w:rsidRPr="004444C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r.</w:t>
      </w:r>
      <w:r w:rsidR="001C6A1C" w:rsidRPr="004444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444C9">
        <w:rPr>
          <w:rFonts w:ascii="Times New Roman" w:hAnsi="Times New Roman"/>
          <w:b/>
          <w:color w:val="0070C0"/>
          <w:sz w:val="24"/>
          <w:szCs w:val="24"/>
        </w:rPr>
        <w:t>z wykorzystaniem systemu elektronicznego</w:t>
      </w:r>
      <w:r w:rsidR="00DF0118" w:rsidRPr="004444C9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DF0118" w:rsidRDefault="00DF0118" w:rsidP="00FE10CB">
      <w:pPr>
        <w:pStyle w:val="Akapitzlist"/>
        <w:spacing w:after="240" w:line="240" w:lineRule="auto"/>
        <w:jc w:val="both"/>
        <w:rPr>
          <w:rFonts w:ascii="Times New Roman" w:hAnsi="Times New Roman"/>
          <w:b/>
          <w:sz w:val="24"/>
        </w:rPr>
      </w:pPr>
    </w:p>
    <w:p w:rsidR="004F0043" w:rsidRPr="00FE10CB" w:rsidRDefault="00DF0118" w:rsidP="00FE10CB">
      <w:pPr>
        <w:pStyle w:val="Akapitzlist"/>
        <w:spacing w:after="24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</w:t>
      </w:r>
      <w:r w:rsidR="004F0043" w:rsidRPr="003B667B">
        <w:rPr>
          <w:rFonts w:ascii="Times New Roman" w:hAnsi="Times New Roman"/>
          <w:b/>
          <w:sz w:val="24"/>
        </w:rPr>
        <w:t>trona</w:t>
      </w:r>
      <w:r w:rsidR="004F0043">
        <w:rPr>
          <w:rFonts w:ascii="Times New Roman" w:hAnsi="Times New Roman"/>
          <w:b/>
          <w:sz w:val="24"/>
        </w:rPr>
        <w:t xml:space="preserve"> do </w:t>
      </w:r>
      <w:r w:rsidR="004F0043" w:rsidRPr="003B667B">
        <w:rPr>
          <w:rFonts w:ascii="Times New Roman" w:hAnsi="Times New Roman"/>
          <w:b/>
          <w:sz w:val="24"/>
        </w:rPr>
        <w:t>logowania</w:t>
      </w:r>
      <w:r>
        <w:rPr>
          <w:rFonts w:ascii="Times New Roman" w:hAnsi="Times New Roman"/>
          <w:b/>
          <w:sz w:val="24"/>
        </w:rPr>
        <w:t xml:space="preserve"> dla kandydata</w:t>
      </w:r>
      <w:r w:rsidR="004F0043" w:rsidRPr="003B667B">
        <w:rPr>
          <w:rFonts w:ascii="Times New Roman" w:hAnsi="Times New Roman"/>
          <w:b/>
          <w:sz w:val="24"/>
        </w:rPr>
        <w:t>:</w:t>
      </w:r>
    </w:p>
    <w:p w:rsidR="0061665A" w:rsidRPr="0061665A" w:rsidRDefault="00D00B46" w:rsidP="004F00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hyperlink r:id="rId5" w:history="1">
        <w:r w:rsidR="0061665A" w:rsidRPr="004F0043">
          <w:rPr>
            <w:rFonts w:ascii="Times New Roman" w:hAnsi="Times New Roman" w:cs="Times New Roman"/>
            <w:b/>
            <w:color w:val="FF0000"/>
            <w:sz w:val="28"/>
            <w:szCs w:val="28"/>
          </w:rPr>
          <w:t>https://pozaszkolne.vulcan.net.pl/bydgoszcz</w:t>
        </w:r>
      </w:hyperlink>
    </w:p>
    <w:p w:rsidR="0061665A" w:rsidRDefault="000017FB" w:rsidP="00BA62E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open-sans" w:eastAsia="Times New Roman" w:hAnsi="open-sans" w:cs="Segoe UI"/>
          <w:sz w:val="24"/>
          <w:szCs w:val="24"/>
          <w:lang w:eastAsia="pl-PL"/>
        </w:rPr>
      </w:pPr>
      <w:r w:rsidRPr="000017FB">
        <w:rPr>
          <w:rFonts w:ascii="open-sans" w:eastAsia="Times New Roman" w:hAnsi="open-sans" w:cs="Segoe UI"/>
          <w:sz w:val="24"/>
          <w:szCs w:val="24"/>
          <w:lang w:eastAsia="pl-PL"/>
        </w:rPr>
        <w:t>P</w:t>
      </w:r>
      <w:r w:rsidR="0061665A" w:rsidRPr="000017FB">
        <w:rPr>
          <w:rFonts w:ascii="open-sans" w:eastAsia="Times New Roman" w:hAnsi="open-sans" w:cs="Segoe UI"/>
          <w:sz w:val="24"/>
          <w:szCs w:val="24"/>
          <w:lang w:eastAsia="pl-PL"/>
        </w:rPr>
        <w:t>ostępowanie rekrutacyjne do placówek przeprowadza się na wolne miejsca.</w:t>
      </w:r>
    </w:p>
    <w:p w:rsidR="0061665A" w:rsidRDefault="0061665A" w:rsidP="00BA62E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open-sans" w:eastAsia="Times New Roman" w:hAnsi="open-sans" w:cs="Segoe UI"/>
          <w:sz w:val="24"/>
          <w:szCs w:val="24"/>
          <w:lang w:eastAsia="pl-PL"/>
        </w:rPr>
      </w:pPr>
      <w:r w:rsidRPr="000017FB">
        <w:rPr>
          <w:rFonts w:ascii="open-sans" w:eastAsia="Times New Roman" w:hAnsi="open-sans" w:cs="Segoe UI"/>
          <w:sz w:val="24"/>
          <w:szCs w:val="24"/>
          <w:lang w:eastAsia="pl-PL"/>
        </w:rPr>
        <w:t xml:space="preserve">Do placówek przyjmuje się kandydatów zamieszkałych na </w:t>
      </w:r>
      <w:r w:rsidR="000017FB" w:rsidRPr="000017FB">
        <w:rPr>
          <w:rFonts w:ascii="open-sans" w:eastAsia="Times New Roman" w:hAnsi="open-sans" w:cs="Segoe UI"/>
          <w:sz w:val="24"/>
          <w:szCs w:val="24"/>
          <w:lang w:eastAsia="pl-PL"/>
        </w:rPr>
        <w:t xml:space="preserve">obszarze </w:t>
      </w:r>
      <w:r w:rsidR="00DF0118">
        <w:rPr>
          <w:rFonts w:ascii="open-sans" w:eastAsia="Times New Roman" w:hAnsi="open-sans" w:cs="Segoe UI"/>
          <w:sz w:val="24"/>
          <w:szCs w:val="24"/>
          <w:lang w:eastAsia="pl-PL"/>
        </w:rPr>
        <w:t>powiatu bydgoskiego</w:t>
      </w:r>
      <w:r w:rsidR="000017FB" w:rsidRPr="000017FB">
        <w:rPr>
          <w:rFonts w:ascii="open-sans" w:eastAsia="Times New Roman" w:hAnsi="open-sans" w:cs="Segoe UI"/>
          <w:sz w:val="24"/>
          <w:szCs w:val="24"/>
          <w:lang w:eastAsia="pl-PL"/>
        </w:rPr>
        <w:t>.</w:t>
      </w:r>
    </w:p>
    <w:p w:rsidR="000017FB" w:rsidRDefault="000017FB" w:rsidP="00BA62E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open-sans" w:eastAsia="Times New Roman" w:hAnsi="open-sans" w:cs="Segoe UI"/>
          <w:sz w:val="24"/>
          <w:szCs w:val="24"/>
          <w:lang w:eastAsia="pl-PL"/>
        </w:rPr>
      </w:pPr>
      <w:r w:rsidRPr="000017FB">
        <w:rPr>
          <w:rFonts w:ascii="open-sans" w:eastAsia="Times New Roman" w:hAnsi="open-sans" w:cs="Segoe UI"/>
          <w:sz w:val="24"/>
          <w:szCs w:val="24"/>
          <w:lang w:eastAsia="pl-PL"/>
        </w:rPr>
        <w:t xml:space="preserve">Kandydaci zamieszkali poza obszarem </w:t>
      </w:r>
      <w:r w:rsidR="00DF0118">
        <w:rPr>
          <w:rFonts w:ascii="open-sans" w:eastAsia="Times New Roman" w:hAnsi="open-sans" w:cs="Segoe UI"/>
          <w:sz w:val="24"/>
          <w:szCs w:val="24"/>
          <w:lang w:eastAsia="pl-PL"/>
        </w:rPr>
        <w:t>powiatu bydgoskiego</w:t>
      </w:r>
      <w:r w:rsidRPr="000017FB">
        <w:rPr>
          <w:rFonts w:ascii="open-sans" w:eastAsia="Times New Roman" w:hAnsi="open-sans" w:cs="Segoe UI"/>
          <w:sz w:val="24"/>
          <w:szCs w:val="24"/>
          <w:lang w:eastAsia="pl-PL"/>
        </w:rPr>
        <w:t xml:space="preserve">, mogą być przyjęci na zajęcia, jeżeli po przeprowadzeniu postępowania rekrutacyjnego </w:t>
      </w:r>
      <w:r w:rsidR="00DF0118">
        <w:rPr>
          <w:rFonts w:ascii="open-sans" w:eastAsia="Times New Roman" w:hAnsi="open-sans" w:cs="Segoe UI"/>
          <w:sz w:val="24"/>
          <w:szCs w:val="24"/>
          <w:lang w:eastAsia="pl-PL"/>
        </w:rPr>
        <w:t>placówka</w:t>
      </w:r>
      <w:r w:rsidRPr="000017FB">
        <w:rPr>
          <w:rFonts w:ascii="open-sans" w:eastAsia="Times New Roman" w:hAnsi="open-sans" w:cs="Segoe UI"/>
          <w:sz w:val="24"/>
          <w:szCs w:val="24"/>
          <w:lang w:eastAsia="pl-PL"/>
        </w:rPr>
        <w:t xml:space="preserve"> nadal dysponuje wolnymi miejscami</w:t>
      </w:r>
      <w:r>
        <w:rPr>
          <w:rFonts w:ascii="open-sans" w:eastAsia="Times New Roman" w:hAnsi="open-sans" w:cs="Segoe UI"/>
          <w:sz w:val="24"/>
          <w:szCs w:val="24"/>
          <w:lang w:eastAsia="pl-PL"/>
        </w:rPr>
        <w:t>.</w:t>
      </w:r>
    </w:p>
    <w:p w:rsidR="00BA62E3" w:rsidRPr="000017FB" w:rsidRDefault="00BA62E3" w:rsidP="00BA62E3">
      <w:pPr>
        <w:pStyle w:val="Akapitzlist"/>
        <w:spacing w:after="0" w:line="240" w:lineRule="auto"/>
        <w:ind w:left="714"/>
        <w:jc w:val="both"/>
        <w:rPr>
          <w:rFonts w:ascii="open-sans" w:eastAsia="Times New Roman" w:hAnsi="open-sans" w:cs="Segoe UI"/>
          <w:sz w:val="24"/>
          <w:szCs w:val="24"/>
          <w:lang w:eastAsia="pl-PL"/>
        </w:rPr>
      </w:pPr>
    </w:p>
    <w:p w:rsidR="0061665A" w:rsidRPr="0061665A" w:rsidRDefault="0061665A" w:rsidP="0061665A">
      <w:pPr>
        <w:tabs>
          <w:tab w:val="left" w:pos="284"/>
        </w:tabs>
        <w:spacing w:after="100" w:afterAutospacing="1" w:line="276" w:lineRule="auto"/>
        <w:ind w:left="284" w:hanging="284"/>
        <w:contextualSpacing/>
        <w:jc w:val="both"/>
        <w:rPr>
          <w:rFonts w:ascii="open-sans" w:eastAsia="Times New Roman" w:hAnsi="open-sans" w:cs="Segoe UI"/>
          <w:color w:val="595965"/>
          <w:sz w:val="24"/>
          <w:szCs w:val="24"/>
          <w:lang w:eastAsia="pl-PL"/>
        </w:rPr>
      </w:pPr>
      <w:r w:rsidRPr="0061665A">
        <w:rPr>
          <w:rFonts w:ascii="open-sans" w:eastAsia="Times New Roman" w:hAnsi="open-sans" w:cs="Segoe UI"/>
          <w:b/>
          <w:color w:val="000000"/>
          <w:lang w:eastAsia="pl-PL"/>
        </w:rPr>
        <w:t>I.   </w:t>
      </w:r>
      <w:r w:rsidRPr="0061665A">
        <w:rPr>
          <w:rFonts w:ascii="open-sans" w:eastAsia="Times New Roman" w:hAnsi="open-sans" w:cs="Segoe UI"/>
          <w:b/>
          <w:bCs/>
          <w:color w:val="000000"/>
          <w:lang w:eastAsia="pl-PL"/>
        </w:rPr>
        <w:t>KRYTERIA BRANE POD UWAGĘ W POSTĘPOWANIU REKRUTACYJNYM DO PLACÓWEK OŚWIATOWO-WYCHOWAWCZYCH</w:t>
      </w:r>
    </w:p>
    <w:p w:rsidR="0061665A" w:rsidRPr="0061665A" w:rsidRDefault="00ED7378" w:rsidP="0061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1665A" w:rsidRPr="00616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pierwszym etapie postępowania rekrutacyjnego, zgodnie z art. 144 ust. 3 ustawa z dnia </w:t>
      </w:r>
      <w:r w:rsidR="00450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61665A" w:rsidRPr="0061665A">
        <w:rPr>
          <w:rFonts w:ascii="Times New Roman" w:eastAsia="Times New Roman" w:hAnsi="Times New Roman" w:cs="Times New Roman"/>
          <w:sz w:val="24"/>
          <w:szCs w:val="24"/>
          <w:lang w:eastAsia="pl-PL"/>
        </w:rPr>
        <w:t>4 grudnia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–Prawo oświatowe (</w:t>
      </w:r>
      <w:r w:rsidR="00450F57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2023</w:t>
      </w:r>
      <w:r w:rsidR="0061665A" w:rsidRPr="00616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45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900</w:t>
      </w:r>
      <w:r w:rsidR="0061665A" w:rsidRPr="0061665A">
        <w:rPr>
          <w:rFonts w:ascii="Times New Roman" w:eastAsia="Times New Roman" w:hAnsi="Times New Roman" w:cs="Times New Roman"/>
          <w:sz w:val="24"/>
          <w:szCs w:val="24"/>
          <w:lang w:eastAsia="pl-PL"/>
        </w:rPr>
        <w:t>), obowiązują następujące kryteria:</w:t>
      </w:r>
    </w:p>
    <w:p w:rsidR="0061665A" w:rsidRPr="0061665A" w:rsidRDefault="0061665A" w:rsidP="006166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61665A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tbl>
      <w:tblPr>
        <w:tblW w:w="5081" w:type="pct"/>
        <w:jc w:val="center"/>
        <w:tblBorders>
          <w:top w:val="single" w:sz="6" w:space="0" w:color="595965"/>
          <w:left w:val="single" w:sz="6" w:space="0" w:color="595965"/>
          <w:bottom w:val="single" w:sz="6" w:space="0" w:color="595965"/>
          <w:right w:val="single" w:sz="6" w:space="0" w:color="595965"/>
        </w:tblBorders>
        <w:shd w:val="clear" w:color="auto" w:fill="F0F0F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84"/>
        <w:gridCol w:w="834"/>
        <w:gridCol w:w="3897"/>
      </w:tblGrid>
      <w:tr w:rsidR="000017FB" w:rsidRPr="0061665A" w:rsidTr="00FE10CB">
        <w:trPr>
          <w:trHeight w:val="285"/>
          <w:tblHeader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3CA"/>
            <w:noWrap/>
            <w:vAlign w:val="center"/>
            <w:hideMark/>
          </w:tcPr>
          <w:p w:rsidR="0061665A" w:rsidRPr="0061665A" w:rsidRDefault="0061665A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CA"/>
            <w:vAlign w:val="center"/>
            <w:hideMark/>
          </w:tcPr>
          <w:p w:rsidR="0061665A" w:rsidRPr="0061665A" w:rsidRDefault="0061665A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CA"/>
            <w:vAlign w:val="center"/>
            <w:hideMark/>
          </w:tcPr>
          <w:p w:rsidR="0061665A" w:rsidRPr="0061665A" w:rsidRDefault="0061665A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pkt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CA"/>
            <w:hideMark/>
          </w:tcPr>
          <w:p w:rsidR="0061665A" w:rsidRPr="0061665A" w:rsidRDefault="0061665A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dokumenty potwierdzające spełnienie kryteriów</w:t>
            </w:r>
          </w:p>
        </w:tc>
      </w:tr>
      <w:tr w:rsidR="000017FB" w:rsidRPr="0061665A" w:rsidTr="00FE10CB">
        <w:trPr>
          <w:trHeight w:val="28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hideMark/>
          </w:tcPr>
          <w:p w:rsidR="0061665A" w:rsidRPr="0061665A" w:rsidRDefault="0061665A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61665A" w:rsidRPr="0061665A" w:rsidRDefault="0061665A" w:rsidP="00616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61665A" w:rsidRPr="0061665A" w:rsidRDefault="004F0043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61665A" w:rsidRPr="0061665A" w:rsidRDefault="0061665A" w:rsidP="00616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o wielodzietności rodziny kandydata </w:t>
            </w:r>
          </w:p>
        </w:tc>
      </w:tr>
      <w:tr w:rsidR="000017FB" w:rsidRPr="0061665A" w:rsidTr="00FE10CB">
        <w:trPr>
          <w:trHeight w:val="28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hideMark/>
          </w:tcPr>
          <w:p w:rsidR="0061665A" w:rsidRPr="0061665A" w:rsidRDefault="0061665A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61665A" w:rsidRPr="0061665A" w:rsidRDefault="0061665A" w:rsidP="00616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61665A" w:rsidRPr="0061665A" w:rsidRDefault="004F0043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4F0043" w:rsidRPr="0061665A" w:rsidRDefault="0061665A" w:rsidP="00C64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potrzebie kształcenia specjalnego wydane ze względu na niepełnosprawność,</w:t>
            </w:r>
            <w:r w:rsidR="00DF0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o</w:t>
            </w: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rzeczenie </w:t>
            </w:r>
            <w:r w:rsidR="00DF0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niepełnosprawności lub o stopniu niepełnosprawności lub orzeczenie równoważne w rozumieniu przepisów ust</w:t>
            </w:r>
            <w:r w:rsidR="00001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awy z dnia 27 sierpnia 1997 r. </w:t>
            </w:r>
            <w:r w:rsidR="00DF0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rehabilitacji zawodowej i społecznej oraz zatru</w:t>
            </w:r>
            <w:r w:rsidR="00001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dnianiu osób niepełnosprawnych </w:t>
            </w: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C64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tj. </w:t>
            </w: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 U. z 202</w:t>
            </w:r>
            <w:r w:rsidR="00C64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r. poz.100 ze zm.</w:t>
            </w:r>
            <w:r w:rsidR="00DF0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</w:p>
        </w:tc>
      </w:tr>
      <w:tr w:rsidR="000017FB" w:rsidRPr="0061665A" w:rsidTr="00FE10CB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hideMark/>
          </w:tcPr>
          <w:p w:rsidR="0061665A" w:rsidRPr="0061665A" w:rsidRDefault="0061665A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61665A" w:rsidRPr="0061665A" w:rsidRDefault="0061665A" w:rsidP="00616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61665A" w:rsidRPr="0061665A" w:rsidRDefault="004F0043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61665A" w:rsidRPr="0061665A" w:rsidRDefault="0061665A" w:rsidP="0061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17FB" w:rsidRPr="0061665A" w:rsidTr="00FE10CB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hideMark/>
          </w:tcPr>
          <w:p w:rsidR="0061665A" w:rsidRPr="0061665A" w:rsidRDefault="0061665A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61665A" w:rsidRPr="0061665A" w:rsidRDefault="0061665A" w:rsidP="00616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61665A" w:rsidRPr="0061665A" w:rsidRDefault="004F0043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61665A" w:rsidRPr="0061665A" w:rsidRDefault="0061665A" w:rsidP="0061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17FB" w:rsidRPr="0061665A" w:rsidTr="00FE10CB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hideMark/>
          </w:tcPr>
          <w:p w:rsidR="0061665A" w:rsidRPr="0061665A" w:rsidRDefault="0061665A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61665A" w:rsidRPr="0061665A" w:rsidRDefault="0061665A" w:rsidP="00616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61665A" w:rsidRPr="0061665A" w:rsidRDefault="004F0043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:rsidR="0061665A" w:rsidRPr="0061665A" w:rsidRDefault="0061665A" w:rsidP="0061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17FB" w:rsidRPr="0061665A" w:rsidTr="00FE10CB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hideMark/>
          </w:tcPr>
          <w:p w:rsidR="0061665A" w:rsidRPr="0061665A" w:rsidRDefault="0061665A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61665A" w:rsidRPr="0061665A" w:rsidRDefault="0061665A" w:rsidP="00616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61665A" w:rsidRPr="0061665A" w:rsidRDefault="004F0043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61665A" w:rsidRPr="0061665A" w:rsidRDefault="0061665A" w:rsidP="00616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prawomocny wyrok sądu rodzinnego orzekający rozwód lub separację lub akt zgonu oraz </w:t>
            </w:r>
            <w:r w:rsidRPr="0061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o samotnym wychowywaniu dziecka oraz niewychowywaniu żadnego dz</w:t>
            </w:r>
            <w:r w:rsidR="004F00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iecka wspólnie z jego rodzicem </w:t>
            </w:r>
          </w:p>
        </w:tc>
      </w:tr>
      <w:tr w:rsidR="000017FB" w:rsidRPr="0061665A" w:rsidTr="00FE10CB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hideMark/>
          </w:tcPr>
          <w:p w:rsidR="0061665A" w:rsidRPr="0061665A" w:rsidRDefault="0061665A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61665A" w:rsidRPr="0061665A" w:rsidRDefault="0061665A" w:rsidP="00616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61665A" w:rsidRPr="0061665A" w:rsidRDefault="004F0043" w:rsidP="006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61665A" w:rsidRPr="0061665A" w:rsidRDefault="0061665A" w:rsidP="00616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poświadczający objęcie dziecka pieczą zastępczą zgodnie z ustawą z dnia 9 czerwca 2011 r. o wspieraniu rodziny i systemie pieczy zastępczej (</w:t>
            </w:r>
            <w:r w:rsidR="00C64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tj. Dz. U. z 2022 r. poz. 447</w:t>
            </w:r>
            <w:r w:rsidRPr="00616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</w:p>
        </w:tc>
      </w:tr>
    </w:tbl>
    <w:p w:rsidR="004F0043" w:rsidRDefault="0061665A" w:rsidP="00616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65"/>
          <w:sz w:val="24"/>
          <w:szCs w:val="24"/>
          <w:lang w:eastAsia="pl-PL"/>
        </w:rPr>
      </w:pPr>
      <w:r w:rsidRPr="0061665A">
        <w:rPr>
          <w:rFonts w:ascii="Times New Roman" w:eastAsia="Times New Roman" w:hAnsi="Times New Roman" w:cs="Times New Roman"/>
          <w:b/>
          <w:color w:val="595965"/>
          <w:sz w:val="24"/>
          <w:szCs w:val="24"/>
          <w:lang w:eastAsia="pl-PL"/>
        </w:rPr>
        <w:t> </w:t>
      </w:r>
    </w:p>
    <w:p w:rsidR="0061665A" w:rsidRPr="0061665A" w:rsidRDefault="0061665A" w:rsidP="006166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6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równorzędnych wyników</w:t>
      </w:r>
      <w:r w:rsidRPr="00616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uzyskanych na pierwszym etapie postępowania rekrutacyjnego, na drugim etapie postępowania rekrutacyjnego są brane pod uwagę kryteria określone w uchwale Nr </w:t>
      </w:r>
      <w:r w:rsidR="004F0043" w:rsidRPr="004F0043">
        <w:rPr>
          <w:rFonts w:ascii="Times New Roman" w:eastAsia="Times New Roman" w:hAnsi="Times New Roman" w:cs="Times New Roman"/>
          <w:sz w:val="24"/>
          <w:szCs w:val="24"/>
          <w:lang w:eastAsia="pl-PL"/>
        </w:rPr>
        <w:t>XLV/929/17</w:t>
      </w:r>
      <w:r w:rsidRPr="00616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</w:t>
      </w:r>
      <w:r w:rsidR="004F0043" w:rsidRPr="004F0043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Bydgoszczy</w:t>
      </w:r>
      <w:r w:rsidRPr="00616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4F0043" w:rsidRPr="004F0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maja </w:t>
      </w:r>
      <w:r w:rsidRPr="00616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r. </w:t>
      </w:r>
      <w:r w:rsidR="009E1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6166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określenia kryteriów </w:t>
      </w:r>
      <w:r w:rsidR="004F00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postę</w:t>
      </w:r>
      <w:r w:rsidR="004F0043" w:rsidRPr="004F00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powania rekrutacyjnego obowi</w:t>
      </w:r>
      <w:bookmarkStart w:id="0" w:name="_GoBack"/>
      <w:bookmarkEnd w:id="0"/>
      <w:r w:rsidR="004F0043" w:rsidRPr="004F00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ązującego na drugim etapie rekrutacji do Pałacu Młodzieży oraz młodzieżowych domów kultury prowadzonych przez </w:t>
      </w:r>
      <w:r w:rsidRPr="006166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Miast</w:t>
      </w:r>
      <w:r w:rsidR="004F0043" w:rsidRPr="004F00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Bydgoszcz, w tym przyznania liczby punktów oraz określenia dokumentów niezbędnych do potwierdzenia spełnienia tych kryteriów.</w:t>
      </w:r>
    </w:p>
    <w:p w:rsidR="0061665A" w:rsidRPr="0061665A" w:rsidRDefault="0061665A" w:rsidP="00616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61665A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9E1986" w:rsidRPr="00D451A8" w:rsidRDefault="009E1986" w:rsidP="009E19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</w:pPr>
      <w:r w:rsidRPr="005E789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jest prowadzone na wniosek rodzica kandydata/opiekuna prawnego lub na wniosek kandydata pełnoletniego.</w:t>
      </w:r>
    </w:p>
    <w:p w:rsidR="008D71FA" w:rsidRPr="00942DEE" w:rsidRDefault="00D451A8" w:rsidP="00D451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DEE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Wydrukowany z systemu elektronicznego rekrutacji wniosek oraz dokumenty poświadczające spełnienie kryteriów należy podpisać (przez oboje rodziców, opiekunów prawnych lub pełnoletniego kandydata) i złożyć w terminie określonym                                           w harmonogramie tj</w:t>
      </w:r>
      <w:r w:rsidRPr="00942DEE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. </w:t>
      </w:r>
      <w:r w:rsidR="00D00B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od 28</w:t>
      </w:r>
      <w:r w:rsidR="00A27A4A" w:rsidRPr="00DB33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sierpnia </w:t>
      </w:r>
      <w:r w:rsidR="00D00B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2023</w:t>
      </w:r>
      <w:r w:rsidR="00DF0118" w:rsidRPr="00DB33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r. </w:t>
      </w:r>
      <w:r w:rsidRPr="00DB33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do </w:t>
      </w:r>
      <w:r w:rsidR="00D00B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08</w:t>
      </w:r>
      <w:r w:rsidRPr="00DB33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września 202</w:t>
      </w:r>
      <w:r w:rsidR="00D00B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3</w:t>
      </w:r>
      <w:r w:rsidRPr="00DB33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r.</w:t>
      </w:r>
      <w:r w:rsidRPr="00A27A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942DEE" w:rsidRPr="00942DEE" w:rsidRDefault="00942DEE" w:rsidP="00942DEE">
      <w:pPr>
        <w:pStyle w:val="Akapitzlist"/>
        <w:tabs>
          <w:tab w:val="left" w:pos="851"/>
        </w:tabs>
        <w:spacing w:after="0" w:line="240" w:lineRule="auto"/>
        <w:ind w:left="51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42DEE">
        <w:rPr>
          <w:rFonts w:ascii="Times New Roman" w:hAnsi="Times New Roman" w:cs="Times New Roman"/>
          <w:b/>
          <w:color w:val="0070C0"/>
          <w:sz w:val="24"/>
          <w:szCs w:val="24"/>
        </w:rPr>
        <w:t>Istnieje moż</w:t>
      </w:r>
      <w:r w:rsidR="00D00B46">
        <w:rPr>
          <w:rFonts w:ascii="Times New Roman" w:hAnsi="Times New Roman" w:cs="Times New Roman"/>
          <w:b/>
          <w:color w:val="0070C0"/>
          <w:sz w:val="24"/>
          <w:szCs w:val="24"/>
        </w:rPr>
        <w:t>liwość elektronicznego składania</w:t>
      </w:r>
      <w:r w:rsidRPr="00942D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wniosku oraz potwierdzania woli </w:t>
      </w:r>
      <w:r w:rsidRPr="00942DEE">
        <w:rPr>
          <w:rFonts w:ascii="Times New Roman" w:hAnsi="Times New Roman" w:cs="Times New Roman"/>
          <w:b/>
          <w:color w:val="0070C0"/>
          <w:sz w:val="24"/>
          <w:szCs w:val="24"/>
        </w:rPr>
        <w:br/>
        <w:t xml:space="preserve">w prowadzonym procesie rekrutacji. Osoby posiadające Profil Zaufany lub podpis kwalifikowany  mogą złożyć wniosek  bez potrzeby osobistego stawiennictwa </w:t>
      </w:r>
      <w:r w:rsidR="00D00B46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Pr="00942DEE">
        <w:rPr>
          <w:rFonts w:ascii="Times New Roman" w:hAnsi="Times New Roman" w:cs="Times New Roman"/>
          <w:b/>
          <w:color w:val="0070C0"/>
          <w:sz w:val="24"/>
          <w:szCs w:val="24"/>
        </w:rPr>
        <w:t>w wybranej placówce. Wniosek składany w formie elektronicznej (w zależności od sytuacji rodzinnej) wymaga elektronicznego potwierdzenia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wniosku przez obojga rodziców.</w:t>
      </w:r>
    </w:p>
    <w:p w:rsidR="00D451A8" w:rsidRPr="00DF0118" w:rsidRDefault="008D71FA" w:rsidP="00DF01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118">
        <w:rPr>
          <w:rFonts w:ascii="Times New Roman" w:hAnsi="Times New Roman" w:cs="Times New Roman"/>
          <w:sz w:val="24"/>
          <w:szCs w:val="24"/>
        </w:rPr>
        <w:t>Wydrukowany</w:t>
      </w:r>
      <w:r w:rsidRPr="00DF011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0118">
        <w:rPr>
          <w:rFonts w:ascii="Times New Roman" w:hAnsi="Times New Roman" w:cs="Times New Roman"/>
          <w:sz w:val="24"/>
          <w:szCs w:val="24"/>
        </w:rPr>
        <w:t>i podpisany</w:t>
      </w:r>
      <w:r w:rsidRPr="00DF011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0118">
        <w:rPr>
          <w:rFonts w:ascii="Times New Roman" w:hAnsi="Times New Roman" w:cs="Times New Roman"/>
          <w:sz w:val="24"/>
          <w:szCs w:val="24"/>
        </w:rPr>
        <w:t xml:space="preserve">wniosek </w:t>
      </w:r>
      <w:r w:rsidRPr="00DF011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0118">
        <w:rPr>
          <w:rFonts w:ascii="Times New Roman" w:hAnsi="Times New Roman" w:cs="Times New Roman"/>
          <w:sz w:val="24"/>
          <w:szCs w:val="24"/>
        </w:rPr>
        <w:t xml:space="preserve">należy </w:t>
      </w:r>
      <w:r w:rsidRPr="00DF01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0118"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DF0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78E3">
        <w:rPr>
          <w:rFonts w:ascii="Times New Roman" w:hAnsi="Times New Roman" w:cs="Times New Roman"/>
          <w:b/>
          <w:sz w:val="24"/>
          <w:szCs w:val="24"/>
          <w:u w:val="single"/>
        </w:rPr>
        <w:t>w każdej</w:t>
      </w:r>
      <w:r w:rsidRPr="008F78E3">
        <w:rPr>
          <w:rFonts w:ascii="Times New Roman" w:hAnsi="Times New Roman" w:cs="Times New Roman"/>
          <w:b/>
          <w:spacing w:val="26"/>
          <w:w w:val="102"/>
          <w:sz w:val="24"/>
          <w:szCs w:val="24"/>
          <w:u w:val="single"/>
        </w:rPr>
        <w:t xml:space="preserve"> </w:t>
      </w:r>
      <w:r w:rsidRPr="008F78E3">
        <w:rPr>
          <w:rFonts w:ascii="Times New Roman" w:hAnsi="Times New Roman" w:cs="Times New Roman"/>
          <w:b/>
          <w:sz w:val="24"/>
          <w:szCs w:val="24"/>
          <w:u w:val="single"/>
        </w:rPr>
        <w:t>placówce</w:t>
      </w:r>
      <w:r w:rsidRPr="00DF0118">
        <w:rPr>
          <w:rFonts w:ascii="Times New Roman" w:hAnsi="Times New Roman" w:cs="Times New Roman"/>
          <w:sz w:val="24"/>
          <w:szCs w:val="24"/>
        </w:rPr>
        <w:t>,</w:t>
      </w:r>
      <w:r w:rsidRPr="00DF0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0118">
        <w:rPr>
          <w:rFonts w:ascii="Times New Roman" w:hAnsi="Times New Roman" w:cs="Times New Roman"/>
          <w:sz w:val="24"/>
          <w:szCs w:val="24"/>
        </w:rPr>
        <w:t>w</w:t>
      </w:r>
      <w:r w:rsidRPr="00DF011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0118">
        <w:rPr>
          <w:rFonts w:ascii="Times New Roman" w:hAnsi="Times New Roman" w:cs="Times New Roman"/>
          <w:sz w:val="24"/>
          <w:szCs w:val="24"/>
        </w:rPr>
        <w:t>której</w:t>
      </w:r>
      <w:r w:rsidRPr="00DF01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F0118">
        <w:rPr>
          <w:rFonts w:ascii="Times New Roman" w:hAnsi="Times New Roman" w:cs="Times New Roman"/>
          <w:sz w:val="24"/>
          <w:szCs w:val="24"/>
        </w:rPr>
        <w:t>kandydat</w:t>
      </w:r>
      <w:r w:rsidRPr="00DF011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F0118">
        <w:rPr>
          <w:rFonts w:ascii="Times New Roman" w:hAnsi="Times New Roman" w:cs="Times New Roman"/>
          <w:sz w:val="24"/>
          <w:szCs w:val="24"/>
        </w:rPr>
        <w:t>ubiega</w:t>
      </w:r>
      <w:r w:rsidRPr="00DF011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F0118">
        <w:rPr>
          <w:rFonts w:ascii="Times New Roman" w:hAnsi="Times New Roman" w:cs="Times New Roman"/>
          <w:sz w:val="24"/>
          <w:szCs w:val="24"/>
        </w:rPr>
        <w:t>się</w:t>
      </w:r>
      <w:r w:rsidRPr="00DF011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F0118">
        <w:rPr>
          <w:rFonts w:ascii="Times New Roman" w:hAnsi="Times New Roman" w:cs="Times New Roman"/>
          <w:sz w:val="24"/>
          <w:szCs w:val="24"/>
        </w:rPr>
        <w:t>o</w:t>
      </w:r>
      <w:r w:rsidRPr="00DF011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0118">
        <w:rPr>
          <w:rFonts w:ascii="Times New Roman" w:hAnsi="Times New Roman" w:cs="Times New Roman"/>
          <w:sz w:val="24"/>
          <w:szCs w:val="24"/>
        </w:rPr>
        <w:t>p</w:t>
      </w:r>
      <w:r w:rsidRPr="00DF0118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DF0118">
        <w:rPr>
          <w:rFonts w:ascii="Times New Roman" w:hAnsi="Times New Roman" w:cs="Times New Roman"/>
          <w:sz w:val="24"/>
          <w:szCs w:val="24"/>
        </w:rPr>
        <w:t>z</w:t>
      </w:r>
      <w:r w:rsidRPr="00DF0118">
        <w:rPr>
          <w:rFonts w:ascii="Times New Roman" w:hAnsi="Times New Roman" w:cs="Times New Roman"/>
          <w:spacing w:val="-24"/>
          <w:sz w:val="24"/>
          <w:szCs w:val="24"/>
        </w:rPr>
        <w:t>y</w:t>
      </w:r>
      <w:r w:rsidRPr="00DF0118">
        <w:rPr>
          <w:rFonts w:ascii="Times New Roman" w:hAnsi="Times New Roman" w:cs="Times New Roman"/>
          <w:sz w:val="24"/>
          <w:szCs w:val="24"/>
        </w:rPr>
        <w:t>jęcie</w:t>
      </w:r>
      <w:r w:rsidRPr="00DF01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F0118" w:rsidRPr="00DF0118">
        <w:rPr>
          <w:rFonts w:ascii="Times New Roman" w:hAnsi="Times New Roman" w:cs="Times New Roman"/>
          <w:spacing w:val="50"/>
          <w:sz w:val="24"/>
          <w:szCs w:val="24"/>
        </w:rPr>
        <w:t>na zajęcia</w:t>
      </w:r>
      <w:r w:rsidR="00D451A8" w:rsidRPr="00DF0118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 wpływu do placówki).</w:t>
      </w:r>
    </w:p>
    <w:p w:rsidR="009E1986" w:rsidRPr="00DF0118" w:rsidRDefault="009E1986" w:rsidP="00D451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11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może wybrać dowolną ilość placówek i grup.</w:t>
      </w:r>
    </w:p>
    <w:p w:rsidR="00F57575" w:rsidRPr="00F57575" w:rsidRDefault="00F57575" w:rsidP="00F575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57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placówki może zorganizować badania uzdo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lnień kierunkowych kandydatów.     </w:t>
      </w:r>
      <w:r w:rsidRPr="00F57575">
        <w:rPr>
          <w:rFonts w:ascii="Times New Roman" w:eastAsia="Times New Roman" w:hAnsi="Times New Roman" w:cs="Times New Roman"/>
          <w:sz w:val="24"/>
          <w:szCs w:val="24"/>
          <w:lang w:eastAsia="pl-PL"/>
        </w:rPr>
        <w:t>O badaniu uzdolnień kierunkowych kandydatów oraz o terminie jego przeprowadzenia informuje dyrektor placówki.</w:t>
      </w:r>
    </w:p>
    <w:p w:rsidR="009E1986" w:rsidRDefault="009E1986" w:rsidP="009E19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komisja rekrutacyjna powołana przez dyrektora placówki, który wyznacza przewodniczącego komisji zgodnie z art. 157 ustawy</w:t>
      </w:r>
      <w:r w:rsidR="00DF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</w:t>
      </w:r>
      <w:r w:rsidRPr="00342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E1986" w:rsidRDefault="009E1986" w:rsidP="009E19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postępowania rekrutacyjnego podaje się do publicznej wiadomości w formie list kandydatów zakwalifikowanych i kandydatów niezakwalifikowanych zgodnie z art. 158 ust. 1 ustawy oraz list kandydatów przyjętych i kandydatów nieprzyjętych, zgodnie z art. 158 ust. 3 ustawy</w:t>
      </w:r>
      <w:r w:rsidR="00DF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</w:t>
      </w:r>
      <w:r w:rsidRPr="00342C60">
        <w:rPr>
          <w:rFonts w:ascii="Times New Roman" w:eastAsia="Times New Roman" w:hAnsi="Times New Roman" w:cs="Times New Roman"/>
          <w:sz w:val="24"/>
          <w:szCs w:val="24"/>
          <w:lang w:eastAsia="pl-PL"/>
        </w:rPr>
        <w:t>. Powyższe listy podaje się do publicznej wiadomości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42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umieszczenie w widocznym miejscu w siedzibie danej placówki, a także w okresie czasowego ograniczenia funkcjonowania jednostek </w:t>
      </w:r>
      <w:r w:rsidR="00DB332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 oświaty, na stronach in</w:t>
      </w:r>
      <w:r w:rsidRPr="00342C6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B33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42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rnetowych tych placówek. Informację można również uzyskać po zalogowaniu się </w:t>
      </w:r>
      <w:r w:rsidR="008B3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42C60">
        <w:rPr>
          <w:rFonts w:ascii="Times New Roman" w:eastAsia="Times New Roman" w:hAnsi="Times New Roman" w:cs="Times New Roman"/>
          <w:sz w:val="24"/>
          <w:szCs w:val="24"/>
          <w:lang w:eastAsia="pl-PL"/>
        </w:rPr>
        <w:t>do elektronicznego systemu rekrutacji.</w:t>
      </w:r>
    </w:p>
    <w:p w:rsidR="00FE10CB" w:rsidRDefault="00FE10CB" w:rsidP="009E19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 zakończeniu rekrutacji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F6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abór na wolne miejsca jest prowadzony przez cały rok szkolny w sposób określony przez dyrektora </w:t>
      </w:r>
      <w:r w:rsidR="00D451A8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2F64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51A8" w:rsidRDefault="00D451A8" w:rsidP="00D451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9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Dokumenty poświadczające spełnienie kryteriów mogą być składane w oryginale, notarialnie poświadczonej kopii albo w postaci urzędowo poświadczonego odpisu lub wyciągu z dokumentu a także w postaci kopii poświadczanej za zgodność z oryginałem przez dyrektora szkoły, rodzica kandydata/opiekuna prawnego/kandydata pełnoletniego.</w:t>
      </w:r>
    </w:p>
    <w:p w:rsidR="00D451A8" w:rsidRPr="009E1986" w:rsidRDefault="00D451A8" w:rsidP="00D451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9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rekrutacyjnej, na podstawie art. 150 ust. 7 ustawy</w:t>
      </w:r>
      <w:r w:rsidR="00DF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</w:t>
      </w:r>
      <w:r w:rsidRPr="009E1986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poprosić</w:t>
      </w:r>
      <w:r w:rsidR="00DF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1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dokumenty potwierdzające informacje zawarte </w:t>
      </w:r>
      <w:r w:rsidR="00DF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9E1986">
        <w:rPr>
          <w:rFonts w:ascii="Times New Roman" w:eastAsia="Times New Roman" w:hAnsi="Times New Roman" w:cs="Times New Roman"/>
          <w:sz w:val="24"/>
          <w:szCs w:val="24"/>
          <w:lang w:eastAsia="pl-PL"/>
        </w:rPr>
        <w:t>w oświadczeniach.</w:t>
      </w:r>
    </w:p>
    <w:p w:rsidR="00D451A8" w:rsidRDefault="00D451A8" w:rsidP="00D451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27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składane</w:t>
      </w:r>
      <w:r w:rsidR="008D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pod rygorem odpowiedzialnośc</w:t>
      </w:r>
      <w:r w:rsidRPr="00E6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karnej za składanie fałszywych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</w:t>
      </w:r>
      <w:r w:rsidRPr="00E6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Odpowiedzialność jest potwierdzona odpowiednią klauzulą zgodnie z art. 150 ust. </w:t>
      </w:r>
      <w:r w:rsidR="00F52673">
        <w:rPr>
          <w:rFonts w:ascii="Times New Roman" w:eastAsia="Times New Roman" w:hAnsi="Times New Roman" w:cs="Times New Roman"/>
          <w:sz w:val="24"/>
          <w:szCs w:val="24"/>
          <w:lang w:eastAsia="pl-PL"/>
        </w:rPr>
        <w:t>6 ustawy Prawo oświatowe.</w:t>
      </w:r>
    </w:p>
    <w:sectPr w:rsidR="00D4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-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CDD"/>
    <w:multiLevelType w:val="hybridMultilevel"/>
    <w:tmpl w:val="06C62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0F46"/>
    <w:multiLevelType w:val="multilevel"/>
    <w:tmpl w:val="6532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9178D"/>
    <w:multiLevelType w:val="multilevel"/>
    <w:tmpl w:val="EADECEA0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FA63711"/>
    <w:multiLevelType w:val="multilevel"/>
    <w:tmpl w:val="B156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D15DF"/>
    <w:multiLevelType w:val="multilevel"/>
    <w:tmpl w:val="4C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A28E0"/>
    <w:multiLevelType w:val="hybridMultilevel"/>
    <w:tmpl w:val="A0FEDC80"/>
    <w:lvl w:ilvl="0" w:tplc="C0144FF6">
      <w:start w:val="1"/>
      <w:numFmt w:val="decimal"/>
      <w:lvlText w:val="%1."/>
      <w:lvlJc w:val="left"/>
      <w:pPr>
        <w:ind w:left="515" w:hanging="332"/>
        <w:jc w:val="right"/>
      </w:pPr>
      <w:rPr>
        <w:rFonts w:ascii="Times New Roman" w:eastAsia="Times New Roman" w:hAnsi="Times New Roman" w:hint="default"/>
        <w:color w:val="525252"/>
        <w:w w:val="104"/>
        <w:sz w:val="23"/>
        <w:szCs w:val="23"/>
      </w:rPr>
    </w:lvl>
    <w:lvl w:ilvl="1" w:tplc="F4563EF0">
      <w:start w:val="1"/>
      <w:numFmt w:val="bullet"/>
      <w:lvlText w:val="•"/>
      <w:lvlJc w:val="left"/>
      <w:pPr>
        <w:ind w:left="1402" w:hanging="332"/>
      </w:pPr>
      <w:rPr>
        <w:rFonts w:hint="default"/>
      </w:rPr>
    </w:lvl>
    <w:lvl w:ilvl="2" w:tplc="ED22B448">
      <w:start w:val="1"/>
      <w:numFmt w:val="bullet"/>
      <w:lvlText w:val="•"/>
      <w:lvlJc w:val="left"/>
      <w:pPr>
        <w:ind w:left="2288" w:hanging="332"/>
      </w:pPr>
      <w:rPr>
        <w:rFonts w:hint="default"/>
      </w:rPr>
    </w:lvl>
    <w:lvl w:ilvl="3" w:tplc="E02A2F14">
      <w:start w:val="1"/>
      <w:numFmt w:val="bullet"/>
      <w:lvlText w:val="•"/>
      <w:lvlJc w:val="left"/>
      <w:pPr>
        <w:ind w:left="3175" w:hanging="332"/>
      </w:pPr>
      <w:rPr>
        <w:rFonts w:hint="default"/>
      </w:rPr>
    </w:lvl>
    <w:lvl w:ilvl="4" w:tplc="9B208488">
      <w:start w:val="1"/>
      <w:numFmt w:val="bullet"/>
      <w:lvlText w:val="•"/>
      <w:lvlJc w:val="left"/>
      <w:pPr>
        <w:ind w:left="4061" w:hanging="332"/>
      </w:pPr>
      <w:rPr>
        <w:rFonts w:hint="default"/>
      </w:rPr>
    </w:lvl>
    <w:lvl w:ilvl="5" w:tplc="D69CC5CE">
      <w:start w:val="1"/>
      <w:numFmt w:val="bullet"/>
      <w:lvlText w:val="•"/>
      <w:lvlJc w:val="left"/>
      <w:pPr>
        <w:ind w:left="4947" w:hanging="332"/>
      </w:pPr>
      <w:rPr>
        <w:rFonts w:hint="default"/>
      </w:rPr>
    </w:lvl>
    <w:lvl w:ilvl="6" w:tplc="E562A56A">
      <w:start w:val="1"/>
      <w:numFmt w:val="bullet"/>
      <w:lvlText w:val="•"/>
      <w:lvlJc w:val="left"/>
      <w:pPr>
        <w:ind w:left="5834" w:hanging="332"/>
      </w:pPr>
      <w:rPr>
        <w:rFonts w:hint="default"/>
      </w:rPr>
    </w:lvl>
    <w:lvl w:ilvl="7" w:tplc="5D923402">
      <w:start w:val="1"/>
      <w:numFmt w:val="bullet"/>
      <w:lvlText w:val="•"/>
      <w:lvlJc w:val="left"/>
      <w:pPr>
        <w:ind w:left="6720" w:hanging="332"/>
      </w:pPr>
      <w:rPr>
        <w:rFonts w:hint="default"/>
      </w:rPr>
    </w:lvl>
    <w:lvl w:ilvl="8" w:tplc="89B2EC52">
      <w:start w:val="1"/>
      <w:numFmt w:val="bullet"/>
      <w:lvlText w:val="•"/>
      <w:lvlJc w:val="left"/>
      <w:pPr>
        <w:ind w:left="7607" w:hanging="33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5A"/>
    <w:rsid w:val="000017FB"/>
    <w:rsid w:val="001C6A1C"/>
    <w:rsid w:val="00320107"/>
    <w:rsid w:val="00397389"/>
    <w:rsid w:val="004444C9"/>
    <w:rsid w:val="00450F57"/>
    <w:rsid w:val="00493E5F"/>
    <w:rsid w:val="004C1F8E"/>
    <w:rsid w:val="004F0043"/>
    <w:rsid w:val="0061665A"/>
    <w:rsid w:val="006C6118"/>
    <w:rsid w:val="008B326F"/>
    <w:rsid w:val="008D71FA"/>
    <w:rsid w:val="008F78E3"/>
    <w:rsid w:val="00942DEE"/>
    <w:rsid w:val="009E1986"/>
    <w:rsid w:val="00A27A4A"/>
    <w:rsid w:val="00BA62E3"/>
    <w:rsid w:val="00C648C1"/>
    <w:rsid w:val="00D00B46"/>
    <w:rsid w:val="00D116EC"/>
    <w:rsid w:val="00D451A8"/>
    <w:rsid w:val="00D822B3"/>
    <w:rsid w:val="00DB3320"/>
    <w:rsid w:val="00DF0118"/>
    <w:rsid w:val="00E403DF"/>
    <w:rsid w:val="00ED7378"/>
    <w:rsid w:val="00F52673"/>
    <w:rsid w:val="00F57575"/>
    <w:rsid w:val="00F61CDE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4248-F297-4B27-BF40-16AB18C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66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017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F0043"/>
  </w:style>
  <w:style w:type="paragraph" w:styleId="Tekstdymka">
    <w:name w:val="Balloon Text"/>
    <w:basedOn w:val="Normalny"/>
    <w:link w:val="TekstdymkaZnak"/>
    <w:uiPriority w:val="99"/>
    <w:semiHidden/>
    <w:unhideWhenUsed/>
    <w:rsid w:val="00F6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D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D71FA"/>
    <w:pPr>
      <w:widowControl w:val="0"/>
      <w:spacing w:after="0" w:line="240" w:lineRule="auto"/>
      <w:ind w:left="517" w:hanging="417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71FA"/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zaszkolne.vulcan.net.pl/bydgosz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Świerczyńska</dc:creator>
  <cp:keywords/>
  <dc:description/>
  <cp:lastModifiedBy>Magdalena Magnuszewska</cp:lastModifiedBy>
  <cp:revision>5</cp:revision>
  <cp:lastPrinted>2023-06-07T08:23:00Z</cp:lastPrinted>
  <dcterms:created xsi:type="dcterms:W3CDTF">2023-06-07T08:24:00Z</dcterms:created>
  <dcterms:modified xsi:type="dcterms:W3CDTF">2023-06-07T09:03:00Z</dcterms:modified>
</cp:coreProperties>
</file>