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7"/>
        <w:gridCol w:w="236"/>
        <w:gridCol w:w="8411"/>
      </w:tblGrid>
      <w:tr w:rsidR="006C6F88" w:rsidRPr="00B33B06" w:rsidTr="00C60027">
        <w:trPr>
          <w:trHeight w:val="1130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6C6F88" w:rsidRPr="00B33B06" w:rsidRDefault="006C6F88" w:rsidP="006C6F88">
            <w:pPr>
              <w:jc w:val="right"/>
              <w:rPr>
                <w:rFonts w:ascii="Ottawa" w:hAnsi="Ottawa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6C6F88" w:rsidRPr="00B33B06" w:rsidRDefault="006C6F88" w:rsidP="006C6F88">
            <w:pPr>
              <w:ind w:left="-108"/>
              <w:rPr>
                <w:rFonts w:ascii="Ottawa" w:hAnsi="Ottawa"/>
                <w:b/>
                <w:sz w:val="32"/>
                <w:szCs w:val="3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6C6F88" w:rsidRPr="00B33B06" w:rsidRDefault="000168A8" w:rsidP="0013334D">
            <w:pPr>
              <w:spacing w:line="276" w:lineRule="auto"/>
              <w:contextualSpacing/>
              <w:rPr>
                <w:rFonts w:ascii="Ottawa" w:hAnsi="Ottawa" w:cs="Times New Roman"/>
                <w:b/>
                <w:sz w:val="28"/>
                <w:szCs w:val="28"/>
              </w:rPr>
            </w:pPr>
            <w:r w:rsidRPr="00B33B06">
              <w:rPr>
                <w:rFonts w:ascii="Ottawa" w:hAnsi="Ottawa"/>
                <w:b/>
                <w:sz w:val="28"/>
                <w:szCs w:val="28"/>
              </w:rPr>
              <w:t>9 pa</w:t>
            </w:r>
            <w:r w:rsidRPr="00B33B06">
              <w:rPr>
                <w:rFonts w:ascii="Ottawa" w:hAnsi="Ottawa" w:cs="Times New Roman"/>
                <w:b/>
                <w:sz w:val="28"/>
                <w:szCs w:val="28"/>
              </w:rPr>
              <w:t>ździernika 2017 roku</w:t>
            </w:r>
            <w:r w:rsidRPr="00B33B06">
              <w:rPr>
                <w:rFonts w:ascii="Ottawa" w:hAnsi="Ottawa"/>
                <w:b/>
                <w:sz w:val="28"/>
                <w:szCs w:val="28"/>
              </w:rPr>
              <w:t xml:space="preserve"> – k</w:t>
            </w:r>
            <w:r w:rsidR="0013334D" w:rsidRPr="00B33B06">
              <w:rPr>
                <w:rFonts w:ascii="Ottawa" w:hAnsi="Ottawa"/>
                <w:b/>
                <w:sz w:val="28"/>
                <w:szCs w:val="28"/>
              </w:rPr>
              <w:t>onferencja</w:t>
            </w:r>
            <w:r w:rsidRPr="00B33B06">
              <w:rPr>
                <w:rFonts w:ascii="Ottawa" w:hAnsi="Ottawa"/>
                <w:b/>
                <w:sz w:val="28"/>
                <w:szCs w:val="28"/>
              </w:rPr>
              <w:t>:</w:t>
            </w:r>
          </w:p>
          <w:p w:rsidR="0013334D" w:rsidRPr="00B33B06" w:rsidRDefault="000168A8" w:rsidP="0013334D">
            <w:pPr>
              <w:spacing w:line="276" w:lineRule="auto"/>
              <w:contextualSpacing/>
              <w:rPr>
                <w:rFonts w:ascii="Ottawa" w:hAnsi="Ottawa" w:cs="Times New Roman"/>
                <w:b/>
                <w:i/>
                <w:sz w:val="32"/>
                <w:szCs w:val="32"/>
              </w:rPr>
            </w:pPr>
            <w:r w:rsidRPr="00B33B06">
              <w:rPr>
                <w:rFonts w:ascii="Ottawa" w:hAnsi="Ottawa" w:cs="Times New Roman"/>
                <w:b/>
                <w:i/>
                <w:sz w:val="32"/>
                <w:szCs w:val="32"/>
              </w:rPr>
              <w:t>Decydujmy razem. Bydgoszcz 2030 – strategia 2.0</w:t>
            </w:r>
          </w:p>
          <w:p w:rsidR="000168A8" w:rsidRPr="00B33B06" w:rsidRDefault="000168A8" w:rsidP="0013334D">
            <w:pPr>
              <w:spacing w:line="276" w:lineRule="auto"/>
              <w:contextualSpacing/>
              <w:rPr>
                <w:rFonts w:ascii="Ottawa" w:hAnsi="Ottawa" w:cs="Times New Roman"/>
                <w:b/>
                <w:sz w:val="18"/>
                <w:szCs w:val="18"/>
              </w:rPr>
            </w:pPr>
          </w:p>
        </w:tc>
      </w:tr>
      <w:tr w:rsidR="0013334D" w:rsidRPr="00B33B06" w:rsidTr="00C60027">
        <w:trPr>
          <w:trHeight w:val="996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13334D" w:rsidRPr="00B33B06" w:rsidRDefault="0013334D" w:rsidP="006C6F88">
            <w:pPr>
              <w:jc w:val="right"/>
              <w:rPr>
                <w:rFonts w:ascii="Ottawa" w:hAnsi="Ottawa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13334D" w:rsidRPr="00B33B06" w:rsidRDefault="0013334D" w:rsidP="006C6F88">
            <w:pPr>
              <w:ind w:left="-108"/>
              <w:rPr>
                <w:rFonts w:ascii="Ottawa" w:hAnsi="Ottawa"/>
                <w:b/>
                <w:sz w:val="32"/>
                <w:szCs w:val="32"/>
              </w:rPr>
            </w:pPr>
          </w:p>
        </w:tc>
        <w:tc>
          <w:tcPr>
            <w:tcW w:w="8411" w:type="dxa"/>
            <w:shd w:val="clear" w:color="auto" w:fill="8DB3E2" w:themeFill="text2" w:themeFillTint="66"/>
            <w:vAlign w:val="center"/>
          </w:tcPr>
          <w:p w:rsidR="0013334D" w:rsidRPr="00B33B06" w:rsidRDefault="0013334D" w:rsidP="00BB7EA1">
            <w:pPr>
              <w:rPr>
                <w:rFonts w:ascii="Ottawa" w:hAnsi="Ottawa"/>
                <w:b/>
                <w:sz w:val="32"/>
                <w:szCs w:val="32"/>
              </w:rPr>
            </w:pPr>
            <w:r w:rsidRPr="00B33B06">
              <w:rPr>
                <w:rFonts w:ascii="Ottawa" w:hAnsi="Ottawa"/>
                <w:b/>
                <w:sz w:val="32"/>
                <w:szCs w:val="32"/>
              </w:rPr>
              <w:t>P R O G R A M</w:t>
            </w:r>
          </w:p>
        </w:tc>
      </w:tr>
      <w:tr w:rsidR="00B07BEC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B07BEC" w:rsidP="006C6F88">
            <w:pPr>
              <w:jc w:val="right"/>
              <w:rPr>
                <w:rFonts w:ascii="Ottawa" w:hAnsi="Ottawa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B07BEC" w:rsidRPr="00B33B06" w:rsidRDefault="00B07BEC" w:rsidP="006C6F8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B07BEC" w:rsidRPr="00B33B06" w:rsidRDefault="00B07BEC" w:rsidP="006C6F88">
            <w:pPr>
              <w:ind w:left="-61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6C6F88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6C6F88" w:rsidRPr="00B33B06" w:rsidRDefault="000168A8" w:rsidP="000168A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16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30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- 17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6" w:type="dxa"/>
            <w:vAlign w:val="center"/>
          </w:tcPr>
          <w:p w:rsidR="006C6F88" w:rsidRPr="00B33B06" w:rsidRDefault="006C6F88" w:rsidP="006C6F88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6C6F88" w:rsidRPr="00B33B06" w:rsidRDefault="000168A8" w:rsidP="00BB7EA1">
            <w:pPr>
              <w:ind w:left="1215" w:hanging="1215"/>
              <w:rPr>
                <w:rFonts w:ascii="Ottawa" w:hAnsi="Ottawa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Rejestracja uczestników</w:t>
            </w:r>
          </w:p>
        </w:tc>
      </w:tr>
      <w:tr w:rsidR="00B07BEC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B07BEC" w:rsidP="001A2006">
            <w:pPr>
              <w:jc w:val="right"/>
              <w:rPr>
                <w:rFonts w:ascii="Ottawa" w:hAnsi="Ottawa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B07BEC" w:rsidRPr="00B33B06" w:rsidRDefault="00B07BEC" w:rsidP="001A2006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B07BEC" w:rsidRPr="00B33B06" w:rsidRDefault="00B07BEC" w:rsidP="000168A8">
            <w:pPr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0168A8" w:rsidRPr="00B33B06" w:rsidTr="00C60027">
        <w:trPr>
          <w:trHeight w:val="70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168A8" w:rsidRPr="00B33B06" w:rsidRDefault="000168A8" w:rsidP="00993938">
            <w:pPr>
              <w:jc w:val="right"/>
              <w:rPr>
                <w:rFonts w:ascii="Ottawa" w:hAnsi="Ottawa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6" w:type="dxa"/>
            <w:vAlign w:val="center"/>
          </w:tcPr>
          <w:p w:rsidR="000168A8" w:rsidRPr="00B33B06" w:rsidRDefault="000168A8" w:rsidP="0099393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0168A8" w:rsidRPr="00B33B06" w:rsidRDefault="000168A8" w:rsidP="000168A8">
            <w:pPr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0168A8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168A8" w:rsidRPr="00B33B06" w:rsidRDefault="000168A8" w:rsidP="002D10D1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17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00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–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05</w:t>
            </w:r>
          </w:p>
        </w:tc>
        <w:tc>
          <w:tcPr>
            <w:tcW w:w="236" w:type="dxa"/>
            <w:vAlign w:val="center"/>
          </w:tcPr>
          <w:p w:rsidR="000168A8" w:rsidRPr="00B33B06" w:rsidRDefault="000168A8" w:rsidP="00993938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661DD8" w:rsidRDefault="000168A8" w:rsidP="00661DD8">
            <w:pPr>
              <w:ind w:left="1215" w:hanging="1215"/>
              <w:rPr>
                <w:rFonts w:ascii="Ottawa" w:hAnsi="Ottawa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Wprowadzenie</w:t>
            </w:r>
          </w:p>
          <w:p w:rsidR="000168A8" w:rsidRPr="00B33B06" w:rsidRDefault="000168A8" w:rsidP="00661DD8">
            <w:pPr>
              <w:ind w:left="1215" w:hanging="1215"/>
              <w:rPr>
                <w:rFonts w:ascii="Ottawa" w:hAnsi="Ottawa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 xml:space="preserve"> „Krótki film o Bydgoszczy”</w:t>
            </w:r>
          </w:p>
        </w:tc>
      </w:tr>
      <w:tr w:rsidR="000168A8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168A8" w:rsidRPr="00B33B06" w:rsidRDefault="000168A8" w:rsidP="000168A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168A8" w:rsidRPr="00B33B06" w:rsidRDefault="000168A8" w:rsidP="0099393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0168A8" w:rsidRPr="00B33B06" w:rsidRDefault="000168A8" w:rsidP="00993938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0168A8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168A8" w:rsidRPr="00B33B06" w:rsidRDefault="000925B1" w:rsidP="002D10D1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05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– 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1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" w:type="dxa"/>
            <w:vAlign w:val="center"/>
          </w:tcPr>
          <w:p w:rsidR="000168A8" w:rsidRPr="00B33B06" w:rsidRDefault="000168A8" w:rsidP="006C6F88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168A8" w:rsidRPr="00B33B06" w:rsidRDefault="000168A8" w:rsidP="00BB7EA1">
            <w:pPr>
              <w:ind w:left="1215" w:hanging="1215"/>
              <w:rPr>
                <w:rFonts w:ascii="Ottawa" w:hAnsi="Ottawa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 xml:space="preserve">Powitanie uczestników, wprowadzenie do tematyki konferencji </w:t>
            </w:r>
          </w:p>
          <w:p w:rsidR="000168A8" w:rsidRPr="00B33B06" w:rsidRDefault="000925B1" w:rsidP="000925B1">
            <w:pPr>
              <w:ind w:left="1215" w:hanging="1215"/>
              <w:rPr>
                <w:rFonts w:ascii="Ottawa" w:hAnsi="Ottawa"/>
                <w:b/>
                <w:i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i/>
                <w:sz w:val="24"/>
                <w:szCs w:val="24"/>
              </w:rPr>
              <w:t>Rafa</w:t>
            </w:r>
            <w:r w:rsidRPr="00B33B06">
              <w:rPr>
                <w:rFonts w:ascii="Ottawa" w:hAnsi="Ottawa" w:cs="Times New Roman"/>
                <w:b/>
                <w:i/>
                <w:sz w:val="24"/>
                <w:szCs w:val="24"/>
              </w:rPr>
              <w:t>ł</w:t>
            </w:r>
            <w:r w:rsidRPr="00B33B06">
              <w:rPr>
                <w:rFonts w:ascii="Ottawa" w:hAnsi="Ottawa" w:cs="Ottawa"/>
                <w:b/>
                <w:i/>
                <w:sz w:val="24"/>
                <w:szCs w:val="24"/>
              </w:rPr>
              <w:t xml:space="preserve"> Bruski</w:t>
            </w:r>
            <w:r w:rsidRPr="00B33B06">
              <w:rPr>
                <w:rFonts w:ascii="Ottawa" w:hAnsi="Ottawa"/>
                <w:b/>
                <w:i/>
                <w:sz w:val="24"/>
                <w:szCs w:val="24"/>
              </w:rPr>
              <w:t xml:space="preserve"> </w:t>
            </w:r>
            <w:r w:rsidR="000168A8" w:rsidRPr="00B33B06">
              <w:rPr>
                <w:rFonts w:ascii="Ottawa" w:hAnsi="Ottawa"/>
                <w:b/>
                <w:i/>
                <w:sz w:val="24"/>
                <w:szCs w:val="24"/>
              </w:rPr>
              <w:t>Prezydent Miasta Bydgoszczy</w:t>
            </w:r>
          </w:p>
        </w:tc>
      </w:tr>
      <w:tr w:rsidR="00B07BEC" w:rsidRPr="00B33B06" w:rsidTr="00C60027">
        <w:trPr>
          <w:trHeight w:val="227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B07BEC" w:rsidP="000168A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B07BEC" w:rsidRPr="00B33B06" w:rsidRDefault="00B07BEC" w:rsidP="000168A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B07BEC" w:rsidRPr="00B33B06" w:rsidRDefault="00B07BEC" w:rsidP="000168A8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B07BEC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0925B1" w:rsidP="002D10D1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1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– 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236" w:type="dxa"/>
            <w:vAlign w:val="center"/>
          </w:tcPr>
          <w:p w:rsidR="00B07BEC" w:rsidRPr="00B33B06" w:rsidRDefault="00B07BEC" w:rsidP="001A2006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925B1" w:rsidRPr="00B33B06" w:rsidRDefault="000925B1" w:rsidP="000925B1">
            <w:pPr>
              <w:ind w:left="1215" w:hanging="1215"/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 xml:space="preserve">„Rola metropolii w </w:t>
            </w:r>
            <w:r w:rsidR="002D10D1">
              <w:rPr>
                <w:rFonts w:ascii="Ottawa" w:hAnsi="Ottawa"/>
                <w:sz w:val="24"/>
                <w:szCs w:val="24"/>
              </w:rPr>
              <w:t>realizacji Strategii na rzecz Odpowiedzialnego Rozwoju”</w:t>
            </w:r>
          </w:p>
          <w:p w:rsidR="00B07BEC" w:rsidRPr="007116DA" w:rsidRDefault="007116DA" w:rsidP="000925B1">
            <w:pPr>
              <w:ind w:left="1215" w:hanging="121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Ottawa" w:hAnsi="Ottawa"/>
                <w:b/>
                <w:i/>
                <w:sz w:val="24"/>
                <w:szCs w:val="24"/>
              </w:rPr>
              <w:t>Przedstawiciel Ministerstwa</w:t>
            </w:r>
            <w:r w:rsidR="000925B1" w:rsidRPr="00B33B06">
              <w:rPr>
                <w:rFonts w:ascii="Ottawa" w:hAnsi="Ottawa"/>
                <w:b/>
                <w:i/>
                <w:sz w:val="24"/>
                <w:szCs w:val="24"/>
              </w:rPr>
              <w:t xml:space="preserve"> Rozwoju </w:t>
            </w:r>
            <w:r>
              <w:rPr>
                <w:rFonts w:ascii="Ottawa" w:hAnsi="Ottawa"/>
                <w:b/>
                <w:i/>
                <w:sz w:val="24"/>
                <w:szCs w:val="24"/>
              </w:rPr>
              <w:t>– udzia</w:t>
            </w:r>
            <w:r w:rsidRPr="007116DA">
              <w:rPr>
                <w:rFonts w:ascii="Ottawa" w:hAnsi="Ottawa"/>
                <w:b/>
                <w:i/>
                <w:sz w:val="24"/>
                <w:szCs w:val="24"/>
              </w:rPr>
              <w:t>ł niepotwierdzony</w:t>
            </w:r>
          </w:p>
        </w:tc>
      </w:tr>
      <w:tr w:rsidR="00B07BEC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B07BEC" w:rsidP="000168A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B07BEC" w:rsidRPr="00B33B06" w:rsidRDefault="00B07BEC" w:rsidP="001A2006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B07BEC" w:rsidRPr="00B33B06" w:rsidRDefault="00B07BEC" w:rsidP="00BB7EA1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B07BEC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07BEC" w:rsidRPr="00B33B06" w:rsidRDefault="000925B1" w:rsidP="002D10D1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25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– 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35</w:t>
            </w:r>
          </w:p>
        </w:tc>
        <w:tc>
          <w:tcPr>
            <w:tcW w:w="236" w:type="dxa"/>
            <w:vAlign w:val="center"/>
          </w:tcPr>
          <w:p w:rsidR="00B07BEC" w:rsidRPr="00B33B06" w:rsidRDefault="00B07BEC" w:rsidP="001A2006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925B1" w:rsidRPr="00B33B06" w:rsidRDefault="000925B1" w:rsidP="000925B1">
            <w:pPr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„</w:t>
            </w:r>
            <w:r w:rsidR="002D10D1">
              <w:rPr>
                <w:rFonts w:ascii="Ottawa" w:hAnsi="Ottawa"/>
                <w:sz w:val="24"/>
                <w:szCs w:val="24"/>
              </w:rPr>
              <w:t>Rola</w:t>
            </w:r>
            <w:r w:rsidRPr="00B33B06">
              <w:rPr>
                <w:rFonts w:ascii="Ottawa" w:hAnsi="Ottawa"/>
                <w:sz w:val="24"/>
                <w:szCs w:val="24"/>
              </w:rPr>
              <w:t xml:space="preserve"> samorz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 xml:space="preserve">ądu województwa kujawsko-pomorskiego </w:t>
            </w:r>
            <w:r w:rsidR="002D10D1">
              <w:rPr>
                <w:rFonts w:ascii="Ottawa" w:hAnsi="Ottawa" w:cs="Times New Roman"/>
                <w:sz w:val="24"/>
                <w:szCs w:val="24"/>
              </w:rPr>
              <w:t xml:space="preserve">w 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>rozwoju Bydgoszczy”</w:t>
            </w:r>
          </w:p>
          <w:p w:rsidR="00B07BEC" w:rsidRPr="00B33B06" w:rsidRDefault="00825E72" w:rsidP="00825E72">
            <w:pPr>
              <w:ind w:left="1215" w:hanging="1215"/>
              <w:rPr>
                <w:rFonts w:ascii="Ottawa" w:hAnsi="Ottawa" w:cs="Times New Roman"/>
                <w:sz w:val="24"/>
                <w:szCs w:val="24"/>
              </w:rPr>
            </w:pPr>
            <w:r>
              <w:rPr>
                <w:rFonts w:ascii="Ottawa" w:hAnsi="Ottawa"/>
                <w:b/>
                <w:i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Ottawa" w:hAnsi="Ottawa"/>
                <w:b/>
                <w:i/>
                <w:sz w:val="24"/>
                <w:szCs w:val="24"/>
              </w:rPr>
              <w:t>Ca</w:t>
            </w:r>
            <w:r w:rsidRPr="00825E72">
              <w:rPr>
                <w:rFonts w:ascii="Ottawa" w:hAnsi="Ottawa"/>
                <w:b/>
                <w:i/>
                <w:sz w:val="24"/>
                <w:szCs w:val="24"/>
              </w:rPr>
              <w:t>łbecki</w:t>
            </w:r>
            <w:proofErr w:type="spellEnd"/>
            <w:r w:rsidR="000925B1" w:rsidRPr="00B33B06">
              <w:rPr>
                <w:rFonts w:ascii="Ottawa" w:hAnsi="Ottawa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Ottawa" w:hAnsi="Ottawa" w:cs="Times New Roman"/>
                <w:b/>
                <w:i/>
                <w:sz w:val="24"/>
                <w:szCs w:val="24"/>
              </w:rPr>
              <w:t>M</w:t>
            </w:r>
            <w:r w:rsidR="000925B1" w:rsidRPr="00B33B06">
              <w:rPr>
                <w:rFonts w:ascii="Ottawa" w:hAnsi="Ottawa"/>
                <w:b/>
                <w:i/>
                <w:sz w:val="24"/>
                <w:szCs w:val="24"/>
              </w:rPr>
              <w:t>arsza</w:t>
            </w:r>
            <w:r w:rsidR="000925B1" w:rsidRPr="00B33B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ł</w:t>
            </w:r>
            <w:r w:rsidR="000925B1" w:rsidRPr="00B33B06">
              <w:rPr>
                <w:rFonts w:ascii="Ottawa" w:hAnsi="Ottawa" w:cs="Ottawa"/>
                <w:b/>
                <w:i/>
                <w:sz w:val="24"/>
                <w:szCs w:val="24"/>
              </w:rPr>
              <w:t xml:space="preserve">ek </w:t>
            </w:r>
            <w:r w:rsidR="000925B1" w:rsidRPr="00B33B06">
              <w:rPr>
                <w:rFonts w:ascii="Ottawa" w:hAnsi="Ottawa" w:cs="Times New Roman"/>
                <w:b/>
                <w:i/>
                <w:sz w:val="24"/>
                <w:szCs w:val="24"/>
              </w:rPr>
              <w:t>Województwa Kujawsko-Pomorskiego</w:t>
            </w:r>
          </w:p>
        </w:tc>
      </w:tr>
      <w:tr w:rsidR="00E83A5C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E83A5C" w:rsidRPr="00B33B06" w:rsidRDefault="00E83A5C" w:rsidP="000168A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E83A5C" w:rsidRPr="00B33B06" w:rsidRDefault="00E83A5C" w:rsidP="001A2006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E83A5C" w:rsidRPr="00B33B06" w:rsidRDefault="00E83A5C" w:rsidP="00BB7EA1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E83A5C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E83A5C" w:rsidRPr="00B33B06" w:rsidRDefault="000925B1" w:rsidP="002D10D1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3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- </w:t>
            </w:r>
            <w:r w:rsidR="00324F0E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="00324F0E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36" w:type="dxa"/>
            <w:vAlign w:val="center"/>
          </w:tcPr>
          <w:p w:rsidR="00E83A5C" w:rsidRPr="00B33B06" w:rsidRDefault="00E83A5C" w:rsidP="001A2006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925B1" w:rsidRPr="00B33B06" w:rsidRDefault="000925B1" w:rsidP="000925B1">
            <w:pPr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„Po</w:t>
            </w:r>
            <w:r w:rsidR="00B33B06" w:rsidRPr="00B33B06">
              <w:rPr>
                <w:rFonts w:ascii="Ottawa" w:hAnsi="Ottawa"/>
                <w:sz w:val="24"/>
                <w:szCs w:val="24"/>
              </w:rPr>
              <w:t xml:space="preserve"> </w:t>
            </w:r>
            <w:r w:rsidRPr="00B33B06">
              <w:rPr>
                <w:rFonts w:ascii="Ottawa" w:hAnsi="Ottawa"/>
                <w:sz w:val="24"/>
                <w:szCs w:val="24"/>
              </w:rPr>
              <w:t>co miastu strategia rozwoju i dlaczego tak wa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>żna jest partycypacja społeczna. Analiza dobrych praktyk”</w:t>
            </w:r>
          </w:p>
          <w:p w:rsidR="00E83A5C" w:rsidRPr="00B33B06" w:rsidRDefault="000925B1" w:rsidP="00C66138">
            <w:pPr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i/>
                <w:sz w:val="24"/>
                <w:szCs w:val="24"/>
              </w:rPr>
              <w:t>dr P</w:t>
            </w:r>
            <w:r w:rsidR="00C66138">
              <w:rPr>
                <w:rFonts w:ascii="Ottawa" w:hAnsi="Ottawa"/>
                <w:b/>
                <w:i/>
                <w:sz w:val="24"/>
                <w:szCs w:val="24"/>
              </w:rPr>
              <w:t>awe</w:t>
            </w:r>
            <w:r w:rsidR="00C661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ł</w:t>
            </w:r>
            <w:r w:rsidRPr="00B33B06">
              <w:rPr>
                <w:rFonts w:ascii="Ottawa" w:hAnsi="Ottawa"/>
                <w:b/>
                <w:i/>
                <w:sz w:val="24"/>
                <w:szCs w:val="24"/>
              </w:rPr>
              <w:t xml:space="preserve"> Kubicki Uniwersytet Jagiello</w:t>
            </w:r>
            <w:r w:rsidRPr="00B33B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ń</w:t>
            </w:r>
            <w:r w:rsidRPr="00B33B06">
              <w:rPr>
                <w:rFonts w:ascii="Ottawa" w:hAnsi="Ottawa" w:cs="Ottawa"/>
                <w:b/>
                <w:i/>
                <w:sz w:val="24"/>
                <w:szCs w:val="24"/>
              </w:rPr>
              <w:t>ski</w:t>
            </w:r>
            <w:r w:rsidRPr="00B33B06">
              <w:rPr>
                <w:rFonts w:ascii="Ottawa" w:hAnsi="Ottawa"/>
                <w:sz w:val="24"/>
                <w:szCs w:val="24"/>
              </w:rPr>
              <w:t xml:space="preserve"> </w:t>
            </w:r>
          </w:p>
        </w:tc>
      </w:tr>
      <w:tr w:rsidR="000925B1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925B1" w:rsidRPr="00B33B06" w:rsidRDefault="000925B1" w:rsidP="0099393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925B1" w:rsidRPr="00B33B06" w:rsidRDefault="000925B1" w:rsidP="0099393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0925B1" w:rsidRPr="00B33B06" w:rsidRDefault="000925B1" w:rsidP="00993938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0925B1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925B1" w:rsidRPr="00B33B06" w:rsidRDefault="00324F0E" w:rsidP="00C475BE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7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5</w:t>
            </w:r>
            <w:r w:rsidR="000925B1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–</w:t>
            </w:r>
            <w:r w:rsidR="000925B1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</w:t>
            </w:r>
            <w:r w:rsidR="002D10D1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8</w:t>
            </w:r>
            <w:r w:rsidR="00C475BE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236" w:type="dxa"/>
            <w:vAlign w:val="center"/>
          </w:tcPr>
          <w:p w:rsidR="000925B1" w:rsidRPr="00B33B06" w:rsidRDefault="000925B1" w:rsidP="00993938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925B1" w:rsidRPr="00B33B06" w:rsidRDefault="00324F0E" w:rsidP="00324F0E">
            <w:pPr>
              <w:ind w:left="1215" w:hanging="1215"/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 w:cs="Times New Roman"/>
                <w:sz w:val="24"/>
                <w:szCs w:val="24"/>
              </w:rPr>
              <w:t xml:space="preserve">„Sytuacja </w:t>
            </w:r>
            <w:r w:rsidR="00AF2808">
              <w:rPr>
                <w:rFonts w:ascii="Ottawa" w:hAnsi="Ottawa" w:cs="Times New Roman"/>
                <w:sz w:val="24"/>
                <w:szCs w:val="24"/>
              </w:rPr>
              <w:t>demograficzno-spo</w:t>
            </w:r>
            <w:r w:rsidR="00AF2808" w:rsidRPr="00AF2808">
              <w:rPr>
                <w:rFonts w:ascii="Ottawa" w:hAnsi="Ottawa" w:cs="Times New Roman"/>
                <w:sz w:val="24"/>
                <w:szCs w:val="24"/>
              </w:rPr>
              <w:t>łeczna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 xml:space="preserve"> Bydgoszczy”</w:t>
            </w:r>
          </w:p>
          <w:p w:rsidR="00324F0E" w:rsidRPr="00B33B06" w:rsidRDefault="00324F0E" w:rsidP="00324F0E">
            <w:pPr>
              <w:ind w:left="1215" w:hanging="1215"/>
              <w:rPr>
                <w:rFonts w:ascii="Ottawa" w:hAnsi="Ottawa" w:cs="Times New Roman"/>
                <w:b/>
                <w:i/>
                <w:sz w:val="24"/>
                <w:szCs w:val="24"/>
              </w:rPr>
            </w:pPr>
            <w:r w:rsidRPr="00B33B06">
              <w:rPr>
                <w:rFonts w:ascii="Ottawa" w:hAnsi="Ottawa" w:cs="Times New Roman"/>
                <w:b/>
                <w:i/>
                <w:sz w:val="24"/>
                <w:szCs w:val="24"/>
              </w:rPr>
              <w:t>dr Wiesława Gierańczyk Dyrektor Urzędu Statystycznego w Bydgoszczy</w:t>
            </w:r>
          </w:p>
        </w:tc>
      </w:tr>
      <w:tr w:rsidR="000925B1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925B1" w:rsidRPr="00B33B06" w:rsidRDefault="000925B1" w:rsidP="0099393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0925B1" w:rsidRPr="00B33B06" w:rsidRDefault="000925B1" w:rsidP="0099393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0925B1" w:rsidRPr="00B33B06" w:rsidRDefault="000925B1" w:rsidP="00993938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0925B1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0925B1" w:rsidRPr="00B33B06" w:rsidRDefault="002D10D1" w:rsidP="00C475BE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18</w:t>
            </w:r>
            <w:r w:rsidR="00C475BE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15</w:t>
            </w:r>
            <w:r w:rsidR="00324F0E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– 1</w:t>
            </w:r>
            <w:r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8</w:t>
            </w:r>
            <w:r w:rsidR="00C475BE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236" w:type="dxa"/>
            <w:vAlign w:val="center"/>
          </w:tcPr>
          <w:p w:rsidR="000925B1" w:rsidRPr="00B33B06" w:rsidRDefault="000925B1" w:rsidP="001A2006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0925B1" w:rsidRPr="00B33B06" w:rsidRDefault="00324F0E" w:rsidP="00BB7EA1">
            <w:pPr>
              <w:ind w:left="1782" w:hanging="1782"/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„Podstawowe za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>łożenia procesu aktualizacji Strategii Rozwoju Bydgoszczy”</w:t>
            </w:r>
          </w:p>
          <w:p w:rsidR="00324F0E" w:rsidRPr="00B33B06" w:rsidRDefault="00324F0E" w:rsidP="00BB7EA1">
            <w:pPr>
              <w:ind w:left="1782" w:hanging="1782"/>
              <w:rPr>
                <w:rFonts w:ascii="Ottawa" w:hAnsi="Ottawa" w:cs="Times New Roman"/>
                <w:b/>
                <w:i/>
                <w:sz w:val="24"/>
                <w:szCs w:val="24"/>
              </w:rPr>
            </w:pPr>
            <w:r w:rsidRPr="00B33B06">
              <w:rPr>
                <w:rFonts w:ascii="Ottawa" w:hAnsi="Ottawa" w:cs="Times New Roman"/>
                <w:b/>
                <w:i/>
                <w:sz w:val="24"/>
                <w:szCs w:val="24"/>
              </w:rPr>
              <w:t>Maria Wasiak Zastępca Prezydenta Bydgoszczy</w:t>
            </w:r>
          </w:p>
        </w:tc>
      </w:tr>
      <w:tr w:rsidR="00324F0E" w:rsidRPr="00B33B06" w:rsidTr="00C60027">
        <w:trPr>
          <w:trHeight w:val="145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324F0E" w:rsidRPr="00B33B06" w:rsidRDefault="00324F0E" w:rsidP="00993938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324F0E" w:rsidRPr="00B33B06" w:rsidRDefault="00324F0E" w:rsidP="00993938">
            <w:pPr>
              <w:ind w:left="-108"/>
              <w:rPr>
                <w:rFonts w:ascii="Ottawa" w:hAnsi="Ottawa"/>
                <w:b/>
                <w:sz w:val="12"/>
                <w:szCs w:val="12"/>
              </w:rPr>
            </w:pPr>
          </w:p>
        </w:tc>
        <w:tc>
          <w:tcPr>
            <w:tcW w:w="8411" w:type="dxa"/>
            <w:shd w:val="clear" w:color="auto" w:fill="auto"/>
            <w:vAlign w:val="center"/>
          </w:tcPr>
          <w:p w:rsidR="00324F0E" w:rsidRPr="00B33B06" w:rsidRDefault="00324F0E" w:rsidP="00993938">
            <w:pPr>
              <w:ind w:left="1215" w:hanging="1215"/>
              <w:rPr>
                <w:rFonts w:ascii="Ottawa" w:hAnsi="Ottawa"/>
                <w:b/>
                <w:sz w:val="12"/>
                <w:szCs w:val="12"/>
              </w:rPr>
            </w:pPr>
          </w:p>
        </w:tc>
      </w:tr>
      <w:tr w:rsidR="00BB7EA1" w:rsidRPr="00B33B06" w:rsidTr="00C60027">
        <w:trPr>
          <w:trHeight w:val="429"/>
        </w:trPr>
        <w:tc>
          <w:tcPr>
            <w:tcW w:w="1277" w:type="dxa"/>
            <w:shd w:val="clear" w:color="auto" w:fill="548DD4" w:themeFill="text2" w:themeFillTint="99"/>
            <w:vAlign w:val="center"/>
          </w:tcPr>
          <w:p w:rsidR="00BB7EA1" w:rsidRPr="00B33B06" w:rsidRDefault="00753AAA" w:rsidP="00C475BE">
            <w:pPr>
              <w:ind w:right="-108"/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</w:pP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1</w:t>
            </w:r>
            <w:r w:rsidR="00C475BE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8</w:t>
            </w:r>
            <w:r w:rsidR="00C475BE">
              <w:rPr>
                <w:rFonts w:ascii="Ottawa" w:hAnsi="Ottawa"/>
                <w:b/>
                <w:color w:val="FFFFFF" w:themeColor="background1"/>
                <w:sz w:val="24"/>
                <w:szCs w:val="24"/>
                <w:vertAlign w:val="superscript"/>
              </w:rPr>
              <w:t>30</w:t>
            </w:r>
            <w:r w:rsidR="000925B1"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 xml:space="preserve"> - </w:t>
            </w:r>
            <w:r w:rsidRPr="00B33B06">
              <w:rPr>
                <w:rFonts w:ascii="Ottawa" w:hAnsi="Ottawa"/>
                <w:b/>
                <w:color w:val="FFFFFF" w:themeColor="background1"/>
                <w:sz w:val="24"/>
                <w:szCs w:val="24"/>
              </w:rPr>
              <w:t>……</w:t>
            </w:r>
          </w:p>
        </w:tc>
        <w:tc>
          <w:tcPr>
            <w:tcW w:w="236" w:type="dxa"/>
            <w:vAlign w:val="center"/>
          </w:tcPr>
          <w:p w:rsidR="00BB7EA1" w:rsidRPr="00B33B06" w:rsidRDefault="00BB7EA1" w:rsidP="001A2006">
            <w:pPr>
              <w:ind w:left="-108"/>
              <w:rPr>
                <w:rFonts w:ascii="Ottawa" w:hAnsi="Ottawa"/>
                <w:b/>
                <w:sz w:val="24"/>
                <w:szCs w:val="24"/>
              </w:rPr>
            </w:pPr>
          </w:p>
        </w:tc>
        <w:tc>
          <w:tcPr>
            <w:tcW w:w="8411" w:type="dxa"/>
            <w:shd w:val="clear" w:color="auto" w:fill="DBE5F1" w:themeFill="accent1" w:themeFillTint="33"/>
            <w:vAlign w:val="center"/>
          </w:tcPr>
          <w:p w:rsidR="00BB7EA1" w:rsidRPr="00B33B06" w:rsidRDefault="00753AAA" w:rsidP="00BB7EA1">
            <w:pPr>
              <w:ind w:left="1215" w:hanging="1215"/>
              <w:rPr>
                <w:rFonts w:ascii="Ottawa" w:hAnsi="Ottawa" w:cs="Times New Roman"/>
                <w:sz w:val="24"/>
                <w:szCs w:val="24"/>
              </w:rPr>
            </w:pPr>
            <w:r w:rsidRPr="00B33B06">
              <w:rPr>
                <w:rFonts w:ascii="Ottawa" w:hAnsi="Ottawa"/>
                <w:sz w:val="24"/>
                <w:szCs w:val="24"/>
              </w:rPr>
              <w:t>Wypowiedzi zaproszonych go</w:t>
            </w:r>
            <w:r w:rsidRPr="00B33B06">
              <w:rPr>
                <w:rFonts w:ascii="Ottawa" w:hAnsi="Ottawa" w:cs="Times New Roman"/>
                <w:sz w:val="24"/>
                <w:szCs w:val="24"/>
              </w:rPr>
              <w:t>ści. Podsumowanie konferencji.</w:t>
            </w:r>
          </w:p>
        </w:tc>
      </w:tr>
    </w:tbl>
    <w:p w:rsidR="00B33B06" w:rsidRDefault="00B33B06">
      <w:pPr>
        <w:rPr>
          <w:rFonts w:ascii="Ottawa" w:hAnsi="Ottawa"/>
          <w:b/>
        </w:rPr>
      </w:pPr>
    </w:p>
    <w:p w:rsidR="006C6F88" w:rsidRDefault="00753AAA">
      <w:pPr>
        <w:rPr>
          <w:rFonts w:ascii="Ottawa" w:hAnsi="Ottawa" w:cs="Times New Roman"/>
          <w:b/>
        </w:rPr>
      </w:pPr>
      <w:r w:rsidRPr="00B33B06">
        <w:rPr>
          <w:rFonts w:ascii="Ottawa" w:hAnsi="Ottawa"/>
          <w:b/>
        </w:rPr>
        <w:t xml:space="preserve">Moderator: Marcin </w:t>
      </w:r>
      <w:r w:rsidRPr="00B33B06">
        <w:rPr>
          <w:rFonts w:ascii="Ottawa" w:hAnsi="Ottawa" w:cs="Times New Roman"/>
          <w:b/>
        </w:rPr>
        <w:t>Ługawia</w:t>
      </w:r>
      <w:r w:rsidR="00B33B06">
        <w:rPr>
          <w:rFonts w:ascii="Ottawa" w:hAnsi="Ottawa" w:cs="Times New Roman"/>
          <w:b/>
        </w:rPr>
        <w:t>k</w:t>
      </w:r>
      <w:r w:rsidR="004724F8">
        <w:rPr>
          <w:rFonts w:ascii="Ottawa" w:hAnsi="Ottawa" w:cs="Times New Roman"/>
          <w:b/>
        </w:rPr>
        <w:t>, Lider Projekt Sp. z o.o.</w:t>
      </w:r>
    </w:p>
    <w:sectPr w:rsidR="006C6F88" w:rsidSect="009D587F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ttawa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F92"/>
    <w:multiLevelType w:val="hybridMultilevel"/>
    <w:tmpl w:val="EF08A5EC"/>
    <w:lvl w:ilvl="0" w:tplc="7AF43FA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6DEA"/>
    <w:multiLevelType w:val="hybridMultilevel"/>
    <w:tmpl w:val="07689F30"/>
    <w:lvl w:ilvl="0" w:tplc="A606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62D33"/>
    <w:multiLevelType w:val="hybridMultilevel"/>
    <w:tmpl w:val="D716EE20"/>
    <w:lvl w:ilvl="0" w:tplc="A606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87C97"/>
    <w:multiLevelType w:val="hybridMultilevel"/>
    <w:tmpl w:val="0DA829B2"/>
    <w:lvl w:ilvl="0" w:tplc="A606E3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C1302"/>
    <w:rsid w:val="000168A8"/>
    <w:rsid w:val="00075B8A"/>
    <w:rsid w:val="000925B1"/>
    <w:rsid w:val="00096A4B"/>
    <w:rsid w:val="000A69F3"/>
    <w:rsid w:val="000C77A7"/>
    <w:rsid w:val="000F6B6D"/>
    <w:rsid w:val="0013334D"/>
    <w:rsid w:val="001D5D3C"/>
    <w:rsid w:val="001F5B86"/>
    <w:rsid w:val="002108E1"/>
    <w:rsid w:val="002531DA"/>
    <w:rsid w:val="002D10D1"/>
    <w:rsid w:val="00324F0E"/>
    <w:rsid w:val="003454EE"/>
    <w:rsid w:val="00347456"/>
    <w:rsid w:val="003B1177"/>
    <w:rsid w:val="004263C0"/>
    <w:rsid w:val="004724F8"/>
    <w:rsid w:val="004E00D8"/>
    <w:rsid w:val="00557BD9"/>
    <w:rsid w:val="00564401"/>
    <w:rsid w:val="005C10CB"/>
    <w:rsid w:val="006108D7"/>
    <w:rsid w:val="006156A5"/>
    <w:rsid w:val="00654138"/>
    <w:rsid w:val="00661DD8"/>
    <w:rsid w:val="00664581"/>
    <w:rsid w:val="0066758F"/>
    <w:rsid w:val="00674A87"/>
    <w:rsid w:val="006C6F88"/>
    <w:rsid w:val="007116DA"/>
    <w:rsid w:val="00724AFF"/>
    <w:rsid w:val="00735D54"/>
    <w:rsid w:val="00753AAA"/>
    <w:rsid w:val="00792DC1"/>
    <w:rsid w:val="007965CF"/>
    <w:rsid w:val="007C1302"/>
    <w:rsid w:val="00825E72"/>
    <w:rsid w:val="00830219"/>
    <w:rsid w:val="008358F0"/>
    <w:rsid w:val="00850449"/>
    <w:rsid w:val="0086461D"/>
    <w:rsid w:val="008B6211"/>
    <w:rsid w:val="008C79FF"/>
    <w:rsid w:val="009D587F"/>
    <w:rsid w:val="00A13673"/>
    <w:rsid w:val="00A30C8D"/>
    <w:rsid w:val="00A747F1"/>
    <w:rsid w:val="00A961F3"/>
    <w:rsid w:val="00AD4278"/>
    <w:rsid w:val="00AF2808"/>
    <w:rsid w:val="00B07BEC"/>
    <w:rsid w:val="00B33B06"/>
    <w:rsid w:val="00B60375"/>
    <w:rsid w:val="00B6718B"/>
    <w:rsid w:val="00B95AAE"/>
    <w:rsid w:val="00BB7EA1"/>
    <w:rsid w:val="00C3634B"/>
    <w:rsid w:val="00C475BE"/>
    <w:rsid w:val="00C60027"/>
    <w:rsid w:val="00C66138"/>
    <w:rsid w:val="00C84C77"/>
    <w:rsid w:val="00CB7746"/>
    <w:rsid w:val="00CC3766"/>
    <w:rsid w:val="00D17D99"/>
    <w:rsid w:val="00D4755F"/>
    <w:rsid w:val="00D763B6"/>
    <w:rsid w:val="00D8335F"/>
    <w:rsid w:val="00E655ED"/>
    <w:rsid w:val="00E81174"/>
    <w:rsid w:val="00E83A5C"/>
    <w:rsid w:val="00F30ACD"/>
    <w:rsid w:val="00F47732"/>
    <w:rsid w:val="00FD0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2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D42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5D54"/>
    <w:pPr>
      <w:ind w:left="720"/>
      <w:contextualSpacing/>
    </w:pPr>
  </w:style>
  <w:style w:type="table" w:styleId="Tabela-Siatka">
    <w:name w:val="Table Grid"/>
    <w:basedOn w:val="Standardowy"/>
    <w:uiPriority w:val="59"/>
    <w:rsid w:val="006C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bzdawskia</dc:creator>
  <cp:lastModifiedBy>zapedowskaj</cp:lastModifiedBy>
  <cp:revision>5</cp:revision>
  <cp:lastPrinted>2017-10-04T11:21:00Z</cp:lastPrinted>
  <dcterms:created xsi:type="dcterms:W3CDTF">2017-10-05T11:25:00Z</dcterms:created>
  <dcterms:modified xsi:type="dcterms:W3CDTF">2017-10-06T07:13:00Z</dcterms:modified>
</cp:coreProperties>
</file>